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FD564A4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</w:t>
      </w:r>
      <w:r w:rsidR="00823AAF">
        <w:rPr>
          <w:rFonts w:cs="Arial"/>
          <w:noProof w:val="0"/>
          <w:sz w:val="24"/>
          <w:szCs w:val="24"/>
        </w:rPr>
        <w:t>2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823AAF">
        <w:rPr>
          <w:rFonts w:cs="Arial"/>
          <w:noProof w:val="0"/>
          <w:sz w:val="24"/>
          <w:szCs w:val="24"/>
        </w:rPr>
        <w:t>31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4B301E" w:rsidRPr="004B301E">
        <w:rPr>
          <w:rFonts w:cs="Arial"/>
          <w:bCs/>
          <w:noProof w:val="0"/>
          <w:sz w:val="24"/>
        </w:rPr>
        <w:t>R2-2507032</w:t>
      </w:r>
    </w:p>
    <w:p w14:paraId="1D986196" w14:textId="2E6D5322" w:rsidR="0072058F" w:rsidRPr="004C6888" w:rsidRDefault="00C8351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E696A73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E4F41" w:rsidRPr="001F4021">
        <w:t xml:space="preserve">Work Plan for </w:t>
      </w:r>
      <w:r w:rsidR="002E4F41" w:rsidRPr="008851EB">
        <w:rPr>
          <w:rFonts w:eastAsia="Batang"/>
          <w:lang w:eastAsia="zh-CN"/>
        </w:rPr>
        <w:t>Solutions for Ambient IoT (Internet of Things) in NR Phase 2</w:t>
      </w:r>
    </w:p>
    <w:p w14:paraId="1703601B" w14:textId="0351738F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823AAF">
        <w:rPr>
          <w:lang w:eastAsia="zh-CN"/>
        </w:rPr>
        <w:t>9.2</w:t>
      </w:r>
      <w:r w:rsidR="00581623">
        <w:rPr>
          <w:lang w:eastAsia="zh-CN"/>
        </w:rPr>
        <w:t>.1</w:t>
      </w:r>
    </w:p>
    <w:p w14:paraId="778AB5AF" w14:textId="00B83479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823AAF">
        <w:t xml:space="preserve">, </w:t>
      </w:r>
      <w:r w:rsidR="0022697A" w:rsidRPr="000D2279">
        <w:rPr>
          <w:lang w:eastAsia="zh-CN"/>
        </w:rPr>
        <w:t>T-Mobile USA</w:t>
      </w:r>
    </w:p>
    <w:p w14:paraId="19F92F93" w14:textId="56BD26DC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2E4F41">
        <w:t>Information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6A081B8" w14:textId="520339F8" w:rsidR="002E4F41" w:rsidRPr="0016582C" w:rsidRDefault="002E4F41" w:rsidP="0016582C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</w:rPr>
      </w:pPr>
      <w:r w:rsidRPr="0016582C">
        <w:rPr>
          <w:rFonts w:ascii="Times New Roman" w:hAnsi="Times New Roman" w:cs="Times New Roman"/>
          <w:sz w:val="20"/>
          <w:szCs w:val="20"/>
        </w:rPr>
        <w:t xml:space="preserve">The Rel-20 work item Solutions for Ambient IoT (Internet of Things) in NR Phase 2 was approved in RP-251885 </w:t>
      </w:r>
      <w:r w:rsidR="0016582C">
        <w:rPr>
          <w:rFonts w:ascii="Times New Roman" w:hAnsi="Times New Roman" w:cs="Times New Roman"/>
          <w:sz w:val="20"/>
          <w:szCs w:val="20"/>
        </w:rPr>
        <w:t xml:space="preserve">in </w:t>
      </w:r>
      <w:r w:rsidRPr="0016582C">
        <w:rPr>
          <w:rFonts w:ascii="Times New Roman" w:hAnsi="Times New Roman" w:cs="Times New Roman"/>
          <w:sz w:val="20"/>
          <w:szCs w:val="20"/>
        </w:rPr>
        <w:t xml:space="preserve">RAN#108, and revised in </w:t>
      </w:r>
      <w:r w:rsidR="0016582C">
        <w:rPr>
          <w:rFonts w:ascii="Times New Roman" w:hAnsi="Times New Roman" w:cs="Times New Roman"/>
          <w:sz w:val="20"/>
          <w:szCs w:val="20"/>
        </w:rPr>
        <w:t>RP-252894</w:t>
      </w:r>
      <w:r w:rsidRPr="0016582C">
        <w:rPr>
          <w:rFonts w:ascii="Times New Roman" w:hAnsi="Times New Roman" w:cs="Times New Roman"/>
          <w:sz w:val="20"/>
          <w:szCs w:val="20"/>
        </w:rPr>
        <w:t xml:space="preserve"> in RAN#109.</w:t>
      </w:r>
    </w:p>
    <w:p w14:paraId="5706C2FF" w14:textId="7C6C4794" w:rsidR="0016582C" w:rsidRPr="0016582C" w:rsidRDefault="005A5E7E" w:rsidP="0016582C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</w:rPr>
      </w:pPr>
      <w:r w:rsidRPr="0016582C">
        <w:rPr>
          <w:rFonts w:ascii="Times New Roman" w:hAnsi="Times New Roman" w:cs="Times New Roman"/>
          <w:sz w:val="20"/>
          <w:szCs w:val="20"/>
        </w:rPr>
        <w:t xml:space="preserve">The </w:t>
      </w:r>
      <w:r w:rsidR="00823AAF">
        <w:rPr>
          <w:rFonts w:ascii="Times New Roman" w:hAnsi="Times New Roman" w:cs="Times New Roman"/>
          <w:sz w:val="20"/>
          <w:szCs w:val="20"/>
        </w:rPr>
        <w:t>WG</w:t>
      </w:r>
      <w:r w:rsidRPr="0016582C">
        <w:rPr>
          <w:rFonts w:ascii="Times New Roman" w:hAnsi="Times New Roman" w:cs="Times New Roman"/>
          <w:sz w:val="20"/>
          <w:szCs w:val="20"/>
        </w:rPr>
        <w:t xml:space="preserve"> TUs allocated for Core Part of the WI is:</w:t>
      </w:r>
    </w:p>
    <w:tbl>
      <w:tblPr>
        <w:tblStyle w:val="afc"/>
        <w:tblW w:w="9629" w:type="dxa"/>
        <w:tblLook w:val="04A0" w:firstRow="1" w:lastRow="0" w:firstColumn="1" w:lastColumn="0" w:noHBand="0" w:noVBand="1"/>
      </w:tblPr>
      <w:tblGrid>
        <w:gridCol w:w="807"/>
        <w:gridCol w:w="962"/>
        <w:gridCol w:w="886"/>
        <w:gridCol w:w="993"/>
        <w:gridCol w:w="1094"/>
        <w:gridCol w:w="887"/>
        <w:gridCol w:w="993"/>
        <w:gridCol w:w="1075"/>
        <w:gridCol w:w="939"/>
        <w:gridCol w:w="993"/>
      </w:tblGrid>
      <w:tr w:rsidR="00823AAF" w:rsidRPr="005A5E7E" w14:paraId="033C59FE" w14:textId="77777777" w:rsidTr="00823AAF">
        <w:trPr>
          <w:trHeight w:val="348"/>
        </w:trPr>
        <w:tc>
          <w:tcPr>
            <w:tcW w:w="840" w:type="dxa"/>
          </w:tcPr>
          <w:p w14:paraId="62E75DD7" w14:textId="77777777" w:rsidR="00823AAF" w:rsidRPr="005A5E7E" w:rsidRDefault="00823AAF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noWrap/>
            <w:hideMark/>
          </w:tcPr>
          <w:p w14:paraId="6C25F209" w14:textId="6A8A9E4A" w:rsidR="00823AAF" w:rsidRPr="005A5E7E" w:rsidRDefault="00823AAF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2025Q4</w:t>
            </w:r>
          </w:p>
        </w:tc>
        <w:tc>
          <w:tcPr>
            <w:tcW w:w="993" w:type="dxa"/>
            <w:noWrap/>
            <w:hideMark/>
          </w:tcPr>
          <w:p w14:paraId="06C337C9" w14:textId="77777777" w:rsidR="00823AAF" w:rsidRPr="005A5E7E" w:rsidRDefault="00823AAF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2026Q1</w:t>
            </w:r>
          </w:p>
        </w:tc>
        <w:tc>
          <w:tcPr>
            <w:tcW w:w="1981" w:type="dxa"/>
            <w:gridSpan w:val="2"/>
            <w:noWrap/>
            <w:hideMark/>
          </w:tcPr>
          <w:p w14:paraId="0A3FDEE2" w14:textId="77777777" w:rsidR="00823AAF" w:rsidRPr="005A5E7E" w:rsidRDefault="00823AAF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2026Q2</w:t>
            </w:r>
          </w:p>
        </w:tc>
        <w:tc>
          <w:tcPr>
            <w:tcW w:w="993" w:type="dxa"/>
            <w:noWrap/>
            <w:hideMark/>
          </w:tcPr>
          <w:p w14:paraId="4F5634CE" w14:textId="77777777" w:rsidR="00823AAF" w:rsidRPr="005A5E7E" w:rsidRDefault="00823AAF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2026Q3</w:t>
            </w:r>
          </w:p>
        </w:tc>
        <w:tc>
          <w:tcPr>
            <w:tcW w:w="1981" w:type="dxa"/>
            <w:gridSpan w:val="2"/>
            <w:noWrap/>
            <w:hideMark/>
          </w:tcPr>
          <w:p w14:paraId="39349F39" w14:textId="77777777" w:rsidR="00823AAF" w:rsidRPr="005A5E7E" w:rsidRDefault="00823AAF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2026Q4</w:t>
            </w:r>
          </w:p>
        </w:tc>
        <w:tc>
          <w:tcPr>
            <w:tcW w:w="993" w:type="dxa"/>
            <w:noWrap/>
            <w:hideMark/>
          </w:tcPr>
          <w:p w14:paraId="32CD2620" w14:textId="77777777" w:rsidR="00823AAF" w:rsidRPr="005A5E7E" w:rsidRDefault="00823AAF" w:rsidP="005A5E7E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  <w:szCs w:val="22"/>
              </w:rPr>
            </w:pPr>
            <w:r w:rsidRPr="005A5E7E">
              <w:rPr>
                <w:rFonts w:ascii="等线" w:eastAsia="等线" w:hAnsi="等线" w:hint="eastAsia"/>
                <w:b/>
                <w:bCs/>
                <w:color w:val="000000"/>
                <w:sz w:val="22"/>
                <w:szCs w:val="22"/>
              </w:rPr>
              <w:t>2027Q1</w:t>
            </w:r>
          </w:p>
        </w:tc>
      </w:tr>
      <w:tr w:rsidR="00823AAF" w:rsidRPr="005A5E7E" w14:paraId="36174AC3" w14:textId="77777777" w:rsidTr="00823AAF">
        <w:trPr>
          <w:trHeight w:val="362"/>
        </w:trPr>
        <w:tc>
          <w:tcPr>
            <w:tcW w:w="840" w:type="dxa"/>
          </w:tcPr>
          <w:p w14:paraId="05A684BF" w14:textId="31BC85BE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RAN1</w:t>
            </w:r>
          </w:p>
        </w:tc>
        <w:tc>
          <w:tcPr>
            <w:tcW w:w="962" w:type="dxa"/>
          </w:tcPr>
          <w:p w14:paraId="3D5519E0" w14:textId="2C9965C6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886" w:type="dxa"/>
          </w:tcPr>
          <w:p w14:paraId="04CE6D7D" w14:textId="13E21B03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3" w:type="dxa"/>
          </w:tcPr>
          <w:p w14:paraId="7E4B06FC" w14:textId="6432F527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094" w:type="dxa"/>
          </w:tcPr>
          <w:p w14:paraId="1F57E2B1" w14:textId="7B660640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887" w:type="dxa"/>
          </w:tcPr>
          <w:p w14:paraId="09A05E92" w14:textId="124E85D5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993" w:type="dxa"/>
          </w:tcPr>
          <w:p w14:paraId="6858B857" w14:textId="0DD558ED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094" w:type="dxa"/>
          </w:tcPr>
          <w:p w14:paraId="2EA4CF60" w14:textId="04FD3AFC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887" w:type="dxa"/>
          </w:tcPr>
          <w:p w14:paraId="03B473B0" w14:textId="08A97A6F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993" w:type="dxa"/>
          </w:tcPr>
          <w:p w14:paraId="3CC6EA4C" w14:textId="72E5C708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/</w:t>
            </w:r>
          </w:p>
        </w:tc>
      </w:tr>
      <w:tr w:rsidR="00823AAF" w:rsidRPr="005A5E7E" w14:paraId="795078E4" w14:textId="77777777" w:rsidTr="00823AAF">
        <w:trPr>
          <w:trHeight w:val="412"/>
        </w:trPr>
        <w:tc>
          <w:tcPr>
            <w:tcW w:w="840" w:type="dxa"/>
            <w:shd w:val="clear" w:color="auto" w:fill="FFF2CC" w:themeFill="accent4" w:themeFillTint="33"/>
          </w:tcPr>
          <w:p w14:paraId="746676C9" w14:textId="24E9732C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RAN2</w:t>
            </w:r>
          </w:p>
        </w:tc>
        <w:tc>
          <w:tcPr>
            <w:tcW w:w="962" w:type="dxa"/>
            <w:shd w:val="clear" w:color="auto" w:fill="FFF2CC" w:themeFill="accent4" w:themeFillTint="33"/>
            <w:hideMark/>
          </w:tcPr>
          <w:p w14:paraId="15A251DD" w14:textId="603F3879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886" w:type="dxa"/>
            <w:shd w:val="clear" w:color="auto" w:fill="FFF2CC" w:themeFill="accent4" w:themeFillTint="33"/>
            <w:hideMark/>
          </w:tcPr>
          <w:p w14:paraId="0F2B4B6D" w14:textId="77777777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93" w:type="dxa"/>
            <w:shd w:val="clear" w:color="auto" w:fill="FFF2CC" w:themeFill="accent4" w:themeFillTint="33"/>
            <w:hideMark/>
          </w:tcPr>
          <w:p w14:paraId="0AF95AA9" w14:textId="77777777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  <w:shd w:val="clear" w:color="auto" w:fill="FFF2CC" w:themeFill="accent4" w:themeFillTint="33"/>
            <w:hideMark/>
          </w:tcPr>
          <w:p w14:paraId="1B17B281" w14:textId="4FA926B4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7" w:type="dxa"/>
            <w:shd w:val="clear" w:color="auto" w:fill="FFF2CC" w:themeFill="accent4" w:themeFillTint="33"/>
            <w:hideMark/>
          </w:tcPr>
          <w:p w14:paraId="7727BFAC" w14:textId="276BD53D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2CC" w:themeFill="accent4" w:themeFillTint="33"/>
            <w:hideMark/>
          </w:tcPr>
          <w:p w14:paraId="4AF12E42" w14:textId="2E1CD208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4" w:type="dxa"/>
            <w:shd w:val="clear" w:color="auto" w:fill="FFF2CC" w:themeFill="accent4" w:themeFillTint="33"/>
            <w:hideMark/>
          </w:tcPr>
          <w:p w14:paraId="21886EB9" w14:textId="2B1ED872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7" w:type="dxa"/>
            <w:shd w:val="clear" w:color="auto" w:fill="FFF2CC" w:themeFill="accent4" w:themeFillTint="33"/>
            <w:hideMark/>
          </w:tcPr>
          <w:p w14:paraId="0A0C7365" w14:textId="2B76E472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2CC" w:themeFill="accent4" w:themeFillTint="33"/>
            <w:hideMark/>
          </w:tcPr>
          <w:p w14:paraId="1AB3A869" w14:textId="6928E5C4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23AAF" w:rsidRPr="005A5E7E" w14:paraId="41EB3B29" w14:textId="77777777" w:rsidTr="00823AAF">
        <w:trPr>
          <w:trHeight w:val="412"/>
        </w:trPr>
        <w:tc>
          <w:tcPr>
            <w:tcW w:w="840" w:type="dxa"/>
          </w:tcPr>
          <w:p w14:paraId="417DE558" w14:textId="7451DE0C" w:rsidR="00823AAF" w:rsidRPr="005A5E7E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RAN3</w:t>
            </w:r>
          </w:p>
        </w:tc>
        <w:tc>
          <w:tcPr>
            <w:tcW w:w="962" w:type="dxa"/>
          </w:tcPr>
          <w:p w14:paraId="15D42A54" w14:textId="38F1CE75" w:rsidR="00823AAF" w:rsidRPr="005A5E7E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886" w:type="dxa"/>
          </w:tcPr>
          <w:p w14:paraId="07688554" w14:textId="2F8A2457" w:rsidR="00823AAF" w:rsidRPr="005A5E7E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993" w:type="dxa"/>
          </w:tcPr>
          <w:p w14:paraId="4FCF8C74" w14:textId="61A0DC2B" w:rsidR="00823AAF" w:rsidRPr="005A5E7E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 w:rsidRPr="005A5E7E"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14:paraId="684C2D08" w14:textId="1B347E9E" w:rsidR="00823AAF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7" w:type="dxa"/>
          </w:tcPr>
          <w:p w14:paraId="4D688584" w14:textId="6970EA88" w:rsidR="00823AAF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3DD6EB3A" w14:textId="4CC12E60" w:rsidR="00823AAF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4" w:type="dxa"/>
          </w:tcPr>
          <w:p w14:paraId="790AD47A" w14:textId="01CC79BE" w:rsidR="00823AAF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7" w:type="dxa"/>
          </w:tcPr>
          <w:p w14:paraId="2F86464E" w14:textId="68CA9C55" w:rsidR="00823AAF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4D43ED16" w14:textId="7411830D" w:rsidR="00823AAF" w:rsidRDefault="00823AAF" w:rsidP="00823AAF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23AAF" w:rsidRPr="005A5E7E" w14:paraId="671B7A66" w14:textId="77777777" w:rsidTr="00823AAF">
        <w:trPr>
          <w:trHeight w:val="412"/>
        </w:trPr>
        <w:tc>
          <w:tcPr>
            <w:tcW w:w="840" w:type="dxa"/>
          </w:tcPr>
          <w:p w14:paraId="0C43F47F" w14:textId="092B8DBC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RAN4</w:t>
            </w:r>
          </w:p>
        </w:tc>
        <w:tc>
          <w:tcPr>
            <w:tcW w:w="962" w:type="dxa"/>
          </w:tcPr>
          <w:p w14:paraId="260774BF" w14:textId="2BE25F6A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886" w:type="dxa"/>
          </w:tcPr>
          <w:p w14:paraId="0716773E" w14:textId="26733096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3" w:type="dxa"/>
          </w:tcPr>
          <w:p w14:paraId="03E92D50" w14:textId="2C1BC47C" w:rsidR="00823AAF" w:rsidRPr="005A5E7E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1094" w:type="dxa"/>
          </w:tcPr>
          <w:p w14:paraId="237C1AD9" w14:textId="6E057DA1" w:rsidR="00823AAF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0.5/0.5</w:t>
            </w:r>
          </w:p>
        </w:tc>
        <w:tc>
          <w:tcPr>
            <w:tcW w:w="887" w:type="dxa"/>
          </w:tcPr>
          <w:p w14:paraId="6B1EC6EE" w14:textId="292AC905" w:rsidR="00823AAF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0.5/0.5</w:t>
            </w:r>
          </w:p>
        </w:tc>
        <w:tc>
          <w:tcPr>
            <w:tcW w:w="993" w:type="dxa"/>
          </w:tcPr>
          <w:p w14:paraId="16C278F9" w14:textId="6DAAC597" w:rsidR="00823AAF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1/0.5</w:t>
            </w:r>
          </w:p>
        </w:tc>
        <w:tc>
          <w:tcPr>
            <w:tcW w:w="1094" w:type="dxa"/>
          </w:tcPr>
          <w:p w14:paraId="3DA79A23" w14:textId="68FB1EB7" w:rsidR="00823AAF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0.75/0.5</w:t>
            </w:r>
          </w:p>
        </w:tc>
        <w:tc>
          <w:tcPr>
            <w:tcW w:w="887" w:type="dxa"/>
          </w:tcPr>
          <w:p w14:paraId="61D0F499" w14:textId="6CD2ED48" w:rsidR="00823AAF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0.75/0.5</w:t>
            </w:r>
          </w:p>
        </w:tc>
        <w:tc>
          <w:tcPr>
            <w:tcW w:w="993" w:type="dxa"/>
          </w:tcPr>
          <w:p w14:paraId="28448127" w14:textId="79465FC4" w:rsidR="00823AAF" w:rsidRDefault="00823AAF" w:rsidP="005A5E7E">
            <w:pPr>
              <w:rPr>
                <w:rFonts w:ascii="Arial" w:eastAsia="Malgun Gothic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Malgun Gothic" w:hAnsi="Arial" w:cs="Arial"/>
                <w:color w:val="000000"/>
                <w:sz w:val="20"/>
                <w:szCs w:val="20"/>
              </w:rPr>
              <w:t>0.75/0.5</w:t>
            </w:r>
          </w:p>
        </w:tc>
      </w:tr>
    </w:tbl>
    <w:p w14:paraId="509C1660" w14:textId="0F133CAA" w:rsidR="005A5E7E" w:rsidRDefault="005A5E7E" w:rsidP="009A35D0">
      <w:pPr>
        <w:pStyle w:val="Discussion"/>
        <w:ind w:leftChars="10" w:left="24"/>
      </w:pPr>
    </w:p>
    <w:p w14:paraId="700B0CCA" w14:textId="0768730D" w:rsidR="005A5E7E" w:rsidRDefault="00F73863" w:rsidP="0016582C">
      <w:pPr>
        <w:pStyle w:val="Discussion"/>
        <w:spacing w:after="240"/>
        <w:ind w:leftChars="10" w:left="24"/>
        <w:rPr>
          <w:rFonts w:ascii="Times New Roman" w:hAnsi="Times New Roman" w:cs="Times New Roman"/>
          <w:sz w:val="20"/>
          <w:szCs w:val="20"/>
        </w:rPr>
      </w:pPr>
      <w:r w:rsidRPr="00F73863">
        <w:rPr>
          <w:rFonts w:ascii="Times New Roman" w:hAnsi="Times New Roman" w:cs="Times New Roman"/>
          <w:sz w:val="20"/>
          <w:szCs w:val="20"/>
        </w:rPr>
        <w:t>As shown below, the RAN2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3863">
        <w:rPr>
          <w:rFonts w:ascii="Times New Roman" w:hAnsi="Times New Roman" w:cs="Times New Roman"/>
          <w:sz w:val="20"/>
          <w:szCs w:val="20"/>
        </w:rPr>
        <w:t xml:space="preserve">relevant sections in the WID have been </w:t>
      </w:r>
      <w:r w:rsidRPr="00F73863">
        <w:rPr>
          <w:rFonts w:ascii="Times New Roman" w:hAnsi="Times New Roman" w:cs="Times New Roman"/>
          <w:sz w:val="20"/>
          <w:szCs w:val="20"/>
          <w:highlight w:val="yellow"/>
        </w:rPr>
        <w:t>highlighted</w:t>
      </w:r>
      <w:r w:rsidRPr="00F73863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fc"/>
        <w:tblW w:w="0" w:type="auto"/>
        <w:tblInd w:w="24" w:type="dxa"/>
        <w:tblLook w:val="04A0" w:firstRow="1" w:lastRow="0" w:firstColumn="1" w:lastColumn="0" w:noHBand="0" w:noVBand="1"/>
      </w:tblPr>
      <w:tblGrid>
        <w:gridCol w:w="9605"/>
      </w:tblGrid>
      <w:tr w:rsidR="00F73863" w14:paraId="6A4A8B1D" w14:textId="77777777" w:rsidTr="00F73863">
        <w:tc>
          <w:tcPr>
            <w:tcW w:w="9629" w:type="dxa"/>
          </w:tcPr>
          <w:p w14:paraId="0526BCAC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u w:val="single"/>
                <w:lang w:val="en-GB" w:eastAsia="en-GB"/>
              </w:rPr>
              <w:t>Objectives</w:t>
            </w:r>
          </w:p>
          <w:p w14:paraId="15040F4D" w14:textId="77777777" w:rsidR="00F73863" w:rsidRPr="00F73863" w:rsidRDefault="00F73863" w:rsidP="00F73863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60"/>
              <w:ind w:left="357" w:hanging="357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Specify necessary support for active Device(s), taking the Rel-19 specifications as the starting point, in indoor scenarios under the following conditions [RAN1]:</w:t>
            </w:r>
          </w:p>
          <w:p w14:paraId="57CBC9EC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Deployment scenario 1 with topology 1, according to D1T1-C.</w:t>
            </w:r>
          </w:p>
          <w:p w14:paraId="400E517B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Traffic types DO-DTT, DT, DO-A.</w:t>
            </w:r>
          </w:p>
          <w:p w14:paraId="0058A0FF" w14:textId="77777777" w:rsidR="00F73863" w:rsidRPr="00F73863" w:rsidRDefault="00F73863" w:rsidP="00F7386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For DO-A traffic, WGs begin discussions from Clause 6.10 “DO-A assessment” in TR 38.769.</w:t>
            </w:r>
          </w:p>
          <w:p w14:paraId="63250AC9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Representative use cases rUC1 (indoor inventory), rUC2 (indoor sensor), and rUC4 (indoor command).</w:t>
            </w:r>
          </w:p>
          <w:p w14:paraId="1F1BAB0C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Assumption that A-IoT BS readers are deployed on the same sites as existing indoor NR </w:t>
            </w:r>
            <w:proofErr w:type="gramStart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micro BSs</w:t>
            </w:r>
            <w:proofErr w:type="gramEnd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.</w:t>
            </w:r>
          </w:p>
          <w:p w14:paraId="037DAE0D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FR1 licensed spectrum in FDD in-band to NR and in standalone bands, with R2D in DL spectrum and D2R in UL spectrum.</w:t>
            </w:r>
          </w:p>
          <w:p w14:paraId="078ACF2A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This objective begins after 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val="en-GB" w:eastAsia="en-GB"/>
              </w:rPr>
              <w:t>RAN#111 (March 2026)</w:t>
            </w:r>
          </w:p>
          <w:p w14:paraId="733A38B3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</w:p>
          <w:p w14:paraId="1B9E1EF2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This objective includes:</w:t>
            </w:r>
          </w:p>
          <w:p w14:paraId="1C15DD64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RAN1-led</w:t>
            </w:r>
          </w:p>
          <w:p w14:paraId="20FCAE8E" w14:textId="507C1F26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…</w:t>
            </w:r>
          </w:p>
          <w:p w14:paraId="18C14957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en-GB"/>
              </w:rPr>
              <w:t>RAN2-led</w:t>
            </w:r>
          </w:p>
          <w:p w14:paraId="4A275A95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DO-A specific procedure design.</w:t>
            </w:r>
          </w:p>
          <w:p w14:paraId="62CAE702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 w:hint="eastAsia"/>
                <w:sz w:val="20"/>
                <w:szCs w:val="20"/>
                <w:lang w:val="en-GB" w:eastAsia="en-GB"/>
              </w:rPr>
              <w:t>P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aging and random access for active device(s).</w:t>
            </w:r>
          </w:p>
          <w:p w14:paraId="1D0D329D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RAN3-led</w:t>
            </w:r>
          </w:p>
          <w:p w14:paraId="1E5B6051" w14:textId="6622C1B9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…</w:t>
            </w:r>
          </w:p>
          <w:p w14:paraId="328ACE81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RAN4-led</w:t>
            </w:r>
          </w:p>
          <w:p w14:paraId="5C860575" w14:textId="204C2B0C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lastRenderedPageBreak/>
              <w:t>…</w:t>
            </w:r>
          </w:p>
          <w:p w14:paraId="1C8C3E23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firstLine="3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NOTE: Strive to minimize evaluation cases in RAN1 and RAN4.</w:t>
            </w:r>
          </w:p>
          <w:p w14:paraId="4B387604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723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</w:p>
          <w:p w14:paraId="50146539" w14:textId="77777777" w:rsidR="00F73863" w:rsidRPr="00F73863" w:rsidRDefault="00F73863" w:rsidP="00F73863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60"/>
              <w:ind w:left="357" w:hanging="357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 xml:space="preserve">Specify support for Deployment Scenario 2 with Topology 2 with intermediate UE as Reader under the following conditions 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eastAsia="en-US"/>
              </w:rPr>
              <w:t>[RAN2-led]:</w:t>
            </w:r>
          </w:p>
          <w:p w14:paraId="397C1985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According to D2T2-B for Device 1 with carrier-wave transmission for waveform 1 only, per TR 38.769.</w:t>
            </w:r>
          </w:p>
          <w:p w14:paraId="68EBC6AD" w14:textId="77777777" w:rsidR="00F73863" w:rsidRPr="00F73863" w:rsidRDefault="00F73863" w:rsidP="00F7386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No specification support for CW control</w:t>
            </w:r>
          </w:p>
          <w:p w14:paraId="3831C000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According to D2T2-C for active Device(s).</w:t>
            </w:r>
          </w:p>
          <w:p w14:paraId="679FA214" w14:textId="77777777" w:rsidR="00F73863" w:rsidRPr="00F73863" w:rsidRDefault="00F73863" w:rsidP="00F7386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 w:hint="eastAsia"/>
                <w:sz w:val="20"/>
                <w:szCs w:val="20"/>
                <w:highlight w:val="yellow"/>
                <w:lang w:val="en-GB" w:eastAsia="en-GB"/>
              </w:rPr>
              <w:t>S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val="en-GB" w:eastAsia="en-GB"/>
              </w:rPr>
              <w:t xml:space="preserve">tart after </w:t>
            </w:r>
            <w:bookmarkStart w:id="3" w:name="_Hlk210342626"/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val="en-GB" w:eastAsia="en-GB"/>
              </w:rPr>
              <w:t>March 2026</w:t>
            </w:r>
            <w:bookmarkEnd w:id="3"/>
          </w:p>
          <w:p w14:paraId="7219D08C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Traffic types DO-DTT and DT, and DO-A (only for active Device(s)).</w:t>
            </w:r>
          </w:p>
          <w:p w14:paraId="636291A7" w14:textId="77777777" w:rsidR="00F73863" w:rsidRPr="00F73863" w:rsidRDefault="00F73863" w:rsidP="00F7386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 w:hint="eastAsia"/>
                <w:sz w:val="20"/>
                <w:szCs w:val="20"/>
                <w:lang w:val="en-GB" w:eastAsia="en-GB"/>
              </w:rPr>
              <w:t>R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AN2 to start on DO-A for D2T2 when sufficient progress has been made on DO-A for D1T1, after a 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val="en-GB" w:eastAsia="en-GB"/>
              </w:rPr>
              <w:t>checkpoint in RAN plenary in September 2026</w:t>
            </w:r>
          </w:p>
          <w:p w14:paraId="577AAB2D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Representative use cases rUC1 (indoor inventory) and rUC4 (indoor command).</w:t>
            </w:r>
          </w:p>
          <w:p w14:paraId="1805D2B0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FR1 licensed spectrum in FDD, with R2D in UL spectrum, and D2R and CW in UL spectrum.</w:t>
            </w:r>
          </w:p>
          <w:p w14:paraId="32706EA6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Specify RRC-based architecture, in coordination with SA2.</w:t>
            </w:r>
          </w:p>
          <w:p w14:paraId="1E519F70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The following are not supported:</w:t>
            </w:r>
          </w:p>
          <w:p w14:paraId="3C5E49F4" w14:textId="77777777" w:rsidR="00F73863" w:rsidRPr="00F73863" w:rsidRDefault="00F73863" w:rsidP="00F7386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Coordination between UEs operating as UE readers</w:t>
            </w:r>
          </w:p>
          <w:p w14:paraId="0847ED4F" w14:textId="77777777" w:rsidR="00F73863" w:rsidRPr="00F73863" w:rsidRDefault="00F73863" w:rsidP="00F7386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New </w:t>
            </w:r>
            <w:proofErr w:type="spellStart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Uu</w:t>
            </w:r>
            <w:proofErr w:type="spellEnd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protocol layer(s)</w:t>
            </w:r>
          </w:p>
          <w:p w14:paraId="4A67B71B" w14:textId="77777777" w:rsidR="00F73863" w:rsidRPr="00F73863" w:rsidRDefault="00F73863" w:rsidP="00F7386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Simultaneous (time overlapping) operation of </w:t>
            </w:r>
            <w:proofErr w:type="spellStart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Uu</w:t>
            </w:r>
            <w:proofErr w:type="spellEnd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and A-IoT at the intermediate UE in the same band</w:t>
            </w:r>
          </w:p>
          <w:p w14:paraId="07E8649F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This objective begins after 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val="en-GB" w:eastAsia="en-GB"/>
              </w:rPr>
              <w:t>RAN#109 (September 2025)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, and after RAN1#111 (March 2026) for RAN1.</w:t>
            </w:r>
          </w:p>
          <w:p w14:paraId="4910E96A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The work is subject to the following constraints:</w:t>
            </w:r>
          </w:p>
          <w:p w14:paraId="28D769BE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RAN1</w:t>
            </w:r>
          </w:p>
          <w:p w14:paraId="402DC120" w14:textId="3826EAAD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…</w:t>
            </w:r>
          </w:p>
          <w:p w14:paraId="3656B08F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highlight w:val="yellow"/>
                <w:u w:val="single"/>
                <w:lang w:val="en-GB" w:eastAsia="en-GB"/>
              </w:rPr>
              <w:t>RAN2</w:t>
            </w:r>
          </w:p>
          <w:p w14:paraId="36C01FD0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The objective includes specification of necessary </w:t>
            </w:r>
            <w:proofErr w:type="spellStart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Uu</w:t>
            </w:r>
            <w:proofErr w:type="spellEnd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procedures to enable the A-IoT operations.</w:t>
            </w:r>
          </w:p>
          <w:p w14:paraId="03913B71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RRC CONNECTED UE reader only, including RLF and handover, without specific enhancement for other temporary out-of-connection scenarios.</w:t>
            </w:r>
          </w:p>
          <w:p w14:paraId="75A21F76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A-IoT radio resource of the UE reader is only valid within the serving cell.</w:t>
            </w:r>
          </w:p>
          <w:p w14:paraId="679DE1A8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Resource allocation to the UE Reader shall be via </w:t>
            </w:r>
            <w:proofErr w:type="spellStart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Uu</w:t>
            </w:r>
            <w:proofErr w:type="spellEnd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 RRC </w:t>
            </w:r>
            <w:proofErr w:type="spellStart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signaling</w:t>
            </w:r>
            <w:proofErr w:type="spellEnd"/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.</w:t>
            </w:r>
          </w:p>
          <w:p w14:paraId="2EE6EA89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RAN3</w:t>
            </w:r>
          </w:p>
          <w:p w14:paraId="5DCE5411" w14:textId="0A295A56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="60"/>
              <w:jc w:val="both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…</w:t>
            </w:r>
          </w:p>
          <w:p w14:paraId="4F7BF900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ind w:left="360"/>
              <w:textAlignment w:val="baseline"/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b/>
                <w:bCs/>
                <w:sz w:val="20"/>
                <w:szCs w:val="20"/>
                <w:u w:val="single"/>
                <w:lang w:val="en-GB" w:eastAsia="en-GB"/>
              </w:rPr>
              <w:t>RAN4</w:t>
            </w:r>
          </w:p>
          <w:p w14:paraId="095A4188" w14:textId="7EF75CEC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ind w:hanging="357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…</w:t>
            </w:r>
          </w:p>
          <w:p w14:paraId="6690B45A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</w:p>
          <w:p w14:paraId="5863D881" w14:textId="77777777" w:rsidR="00F73863" w:rsidRPr="00F73863" w:rsidRDefault="00F73863" w:rsidP="00F73863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60"/>
              <w:ind w:left="357" w:hanging="357"/>
              <w:contextualSpacing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Specify device (un)availability via Direction 2 in TR 38.769, [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eastAsia="en-US"/>
              </w:rPr>
              <w:t>RAN2-led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eastAsia="en-US"/>
              </w:rPr>
              <w:t>, RAN1].</w:t>
            </w:r>
          </w:p>
          <w:p w14:paraId="0975B7B7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This objective is applicable only for active Device(s)</w:t>
            </w:r>
          </w:p>
          <w:p w14:paraId="04159BB6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Solutions shall be unified for Topology 1 and Topology 2.</w:t>
            </w:r>
          </w:p>
          <w:p w14:paraId="4C033962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 xml:space="preserve">This objective begins after </w:t>
            </w:r>
            <w:r w:rsidRPr="00F73863">
              <w:rPr>
                <w:rFonts w:ascii="Times New Roman" w:eastAsia="等线" w:hAnsi="Times New Roman" w:cs="Times New Roman"/>
                <w:sz w:val="20"/>
                <w:szCs w:val="20"/>
                <w:highlight w:val="yellow"/>
                <w:lang w:val="en-GB" w:eastAsia="en-GB"/>
              </w:rPr>
              <w:t>RAN#111 (March 2026)</w:t>
            </w:r>
          </w:p>
          <w:p w14:paraId="32BD3B25" w14:textId="77777777" w:rsidR="00F73863" w:rsidRPr="00F73863" w:rsidRDefault="00F73863" w:rsidP="00F7386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NOTE: Device for outdoor scenarios may be added here, pending RAN#111 decision.</w:t>
            </w:r>
          </w:p>
          <w:p w14:paraId="2092CC6A" w14:textId="77777777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</w:p>
          <w:p w14:paraId="0487D6DD" w14:textId="7DD5924C" w:rsidR="00F73863" w:rsidRPr="00F73863" w:rsidRDefault="00F73863" w:rsidP="00F73863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73863"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  <w:t>Note: Coexistence between Device 1 and Device 2b/C is not considered in the same deployment in the same band.</w:t>
            </w:r>
          </w:p>
        </w:tc>
      </w:tr>
    </w:tbl>
    <w:p w14:paraId="577D1945" w14:textId="28C1A441" w:rsidR="008763DA" w:rsidRPr="008763DA" w:rsidRDefault="00370C9B" w:rsidP="00F73863">
      <w:pPr>
        <w:pStyle w:val="Discussion"/>
        <w:spacing w:before="240" w:after="240"/>
        <w:ind w:leftChars="10" w:left="24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 objective #1 </w:t>
      </w:r>
      <w:r w:rsidR="00F73863">
        <w:rPr>
          <w:rFonts w:ascii="Times New Roman" w:hAnsi="Times New Roman" w:cs="Times New Roman"/>
          <w:sz w:val="20"/>
          <w:szCs w:val="20"/>
        </w:rPr>
        <w:t xml:space="preserve">for active Device(s) and the objective #3 for </w:t>
      </w:r>
      <w:r w:rsidR="00F73863" w:rsidRPr="00F73863">
        <w:rPr>
          <w:rFonts w:ascii="Times New Roman" w:hAnsi="Times New Roman" w:cs="Times New Roman"/>
          <w:sz w:val="20"/>
          <w:szCs w:val="20"/>
        </w:rPr>
        <w:t xml:space="preserve">device (un)availability via Direction 2 </w:t>
      </w:r>
      <w:r w:rsidR="00F73863">
        <w:rPr>
          <w:rFonts w:ascii="Times New Roman" w:hAnsi="Times New Roman" w:cs="Times New Roman"/>
          <w:sz w:val="20"/>
          <w:szCs w:val="20"/>
        </w:rPr>
        <w:t xml:space="preserve">will begin after </w:t>
      </w:r>
      <w:r w:rsidR="00F73863" w:rsidRPr="00F73863">
        <w:rPr>
          <w:rFonts w:ascii="Times New Roman" w:hAnsi="Times New Roman" w:cs="Times New Roman"/>
          <w:sz w:val="20"/>
          <w:szCs w:val="20"/>
        </w:rPr>
        <w:t>RAN#111 (March 2026)</w:t>
      </w:r>
      <w:r w:rsidR="00F73863">
        <w:rPr>
          <w:rFonts w:ascii="Times New Roman" w:hAnsi="Times New Roman" w:cs="Times New Roman"/>
          <w:sz w:val="20"/>
          <w:szCs w:val="20"/>
        </w:rPr>
        <w:t xml:space="preserve">. The objective #2 for Deployment Scenarios 2 with Topology 2 is led by RAN2 and shall start from Oct. meeting. </w:t>
      </w:r>
      <w:r w:rsidR="008763DA">
        <w:rPr>
          <w:rFonts w:ascii="Times New Roman" w:eastAsia="等线" w:hAnsi="Times New Roman" w:cs="Times New Roman"/>
          <w:sz w:val="20"/>
          <w:szCs w:val="20"/>
        </w:rPr>
        <w:t xml:space="preserve">Please note that the support of </w:t>
      </w:r>
      <w:r w:rsidR="00F73863">
        <w:rPr>
          <w:rFonts w:ascii="Times New Roman" w:eastAsia="等线" w:hAnsi="Times New Roman" w:cs="Times New Roman"/>
          <w:sz w:val="20"/>
          <w:szCs w:val="20"/>
        </w:rPr>
        <w:t xml:space="preserve">active Devices in T2 </w:t>
      </w:r>
      <w:r w:rsidR="00B21674">
        <w:rPr>
          <w:rFonts w:ascii="Times New Roman" w:eastAsia="等线" w:hAnsi="Times New Roman" w:cs="Times New Roman"/>
          <w:sz w:val="20"/>
          <w:szCs w:val="20"/>
        </w:rPr>
        <w:t>can only</w:t>
      </w:r>
      <w:r w:rsidR="00F73863">
        <w:rPr>
          <w:rFonts w:ascii="Times New Roman" w:eastAsia="等线" w:hAnsi="Times New Roman" w:cs="Times New Roman"/>
          <w:sz w:val="20"/>
          <w:szCs w:val="20"/>
        </w:rPr>
        <w:t xml:space="preserve"> begin after</w:t>
      </w:r>
      <w:r w:rsidR="00F73863" w:rsidRPr="00F73863">
        <w:t xml:space="preserve"> </w:t>
      </w:r>
      <w:r w:rsidR="004A0633" w:rsidRPr="004A0633">
        <w:rPr>
          <w:rFonts w:ascii="Times New Roman" w:eastAsia="等线" w:hAnsi="Times New Roman" w:cs="Times New Roman"/>
          <w:sz w:val="20"/>
          <w:szCs w:val="20"/>
        </w:rPr>
        <w:t>March 2026</w:t>
      </w:r>
      <w:r w:rsidR="00F73863">
        <w:rPr>
          <w:rFonts w:ascii="Times New Roman" w:eastAsia="等线" w:hAnsi="Times New Roman" w:cs="Times New Roman"/>
          <w:sz w:val="20"/>
          <w:szCs w:val="20"/>
        </w:rPr>
        <w:t xml:space="preserve">, and the support of </w:t>
      </w:r>
      <w:r w:rsidR="008763DA">
        <w:rPr>
          <w:rFonts w:ascii="Times New Roman" w:eastAsia="等线" w:hAnsi="Times New Roman" w:cs="Times New Roman"/>
          <w:sz w:val="20"/>
          <w:szCs w:val="20"/>
        </w:rPr>
        <w:t xml:space="preserve">DO-A </w:t>
      </w:r>
      <w:r w:rsidR="00581623">
        <w:rPr>
          <w:rFonts w:ascii="Times New Roman" w:eastAsia="等线" w:hAnsi="Times New Roman" w:cs="Times New Roman"/>
          <w:sz w:val="20"/>
          <w:szCs w:val="20"/>
        </w:rPr>
        <w:t xml:space="preserve">in </w:t>
      </w:r>
      <w:r w:rsidR="00581623">
        <w:rPr>
          <w:rFonts w:ascii="Times New Roman" w:hAnsi="Times New Roman" w:cs="Times New Roman"/>
          <w:sz w:val="20"/>
          <w:szCs w:val="20"/>
        </w:rPr>
        <w:t>Topology 2</w:t>
      </w:r>
      <w:r w:rsidR="008763DA">
        <w:rPr>
          <w:rFonts w:ascii="Times New Roman" w:eastAsia="等线" w:hAnsi="Times New Roman" w:cs="Times New Roman"/>
          <w:sz w:val="20"/>
          <w:szCs w:val="20"/>
        </w:rPr>
        <w:t xml:space="preserve"> is subject to a checkpoint in RAN plenary in September 2026.</w:t>
      </w:r>
      <w:r w:rsidR="00F73863">
        <w:rPr>
          <w:rFonts w:ascii="Times New Roman" w:eastAsia="等线" w:hAnsi="Times New Roman" w:cs="Times New Roman"/>
          <w:sz w:val="20"/>
          <w:szCs w:val="20"/>
        </w:rPr>
        <w:t xml:space="preserve"> This means that RAN2 should focus on the support </w:t>
      </w:r>
      <w:r w:rsidR="00FD5317">
        <w:rPr>
          <w:rFonts w:ascii="Times New Roman" w:eastAsia="等线" w:hAnsi="Times New Roman" w:cs="Times New Roman"/>
          <w:sz w:val="20"/>
          <w:szCs w:val="20"/>
        </w:rPr>
        <w:t>of</w:t>
      </w:r>
      <w:r w:rsidR="00F73863">
        <w:rPr>
          <w:rFonts w:ascii="Times New Roman" w:eastAsia="等线" w:hAnsi="Times New Roman" w:cs="Times New Roman"/>
          <w:sz w:val="20"/>
          <w:szCs w:val="20"/>
        </w:rPr>
        <w:t xml:space="preserve"> Device 1 in </w:t>
      </w:r>
      <w:r w:rsidR="00516C46" w:rsidRPr="00F73863">
        <w:rPr>
          <w:rFonts w:ascii="Times New Roman" w:eastAsia="等线" w:hAnsi="Times New Roman" w:cs="Times New Roman"/>
          <w:sz w:val="20"/>
          <w:szCs w:val="20"/>
          <w:lang w:eastAsia="en-US"/>
        </w:rPr>
        <w:t>Deployment Scenario 2 with Topology 2</w:t>
      </w:r>
      <w:r w:rsidR="00F73863">
        <w:rPr>
          <w:rFonts w:ascii="Times New Roman" w:eastAsia="等线" w:hAnsi="Times New Roman" w:cs="Times New Roman"/>
          <w:sz w:val="20"/>
          <w:szCs w:val="20"/>
        </w:rPr>
        <w:t xml:space="preserve"> in the </w:t>
      </w:r>
      <w:r w:rsidR="00F73863" w:rsidRPr="00F73863">
        <w:rPr>
          <w:rFonts w:ascii="Times New Roman" w:eastAsia="等线" w:hAnsi="Times New Roman" w:cs="Times New Roman"/>
          <w:sz w:val="20"/>
          <w:szCs w:val="20"/>
        </w:rPr>
        <w:t>2025Q4</w:t>
      </w:r>
      <w:r w:rsidR="00F73863">
        <w:rPr>
          <w:rFonts w:ascii="Times New Roman" w:eastAsia="等线" w:hAnsi="Times New Roman" w:cs="Times New Roman"/>
          <w:sz w:val="20"/>
          <w:szCs w:val="20"/>
        </w:rPr>
        <w:t xml:space="preserve"> and 2026Q1. After that, the focus will be moved to active Device(s) and device (un)availability.</w:t>
      </w:r>
    </w:p>
    <w:p w14:paraId="58FED0C3" w14:textId="369ECE6B" w:rsidR="005C0A63" w:rsidRDefault="005C0A63" w:rsidP="00EE0733">
      <w:pPr>
        <w:pStyle w:val="1"/>
      </w:pPr>
      <w:r>
        <w:lastRenderedPageBreak/>
        <w:t>2</w:t>
      </w:r>
      <w:r>
        <w:tab/>
      </w:r>
      <w:r w:rsidR="009B7125">
        <w:t>Work Plan</w:t>
      </w:r>
    </w:p>
    <w:p w14:paraId="4C01CCDC" w14:textId="71F067BA" w:rsidR="009B7125" w:rsidRDefault="009B7125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 w:rsidRPr="009B7125">
        <w:rPr>
          <w:rFonts w:ascii="Times New Roman" w:hAnsi="Times New Roman" w:cs="Times New Roman"/>
          <w:b/>
          <w:bCs/>
        </w:rPr>
        <w:t>Oct 2025</w:t>
      </w:r>
    </w:p>
    <w:p w14:paraId="5A846071" w14:textId="24475FCD" w:rsidR="009B7125" w:rsidRPr="00506527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31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bis (0.5 TU)</w:t>
      </w:r>
    </w:p>
    <w:p w14:paraId="30FDE690" w14:textId="0E11C3AB" w:rsidR="001C096E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Discuss the following aspects </w:t>
      </w:r>
      <w:r w:rsidRPr="00F73863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for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eastAsia="en-US"/>
        </w:rPr>
        <w:t>supporing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Device 1 in </w:t>
      </w:r>
      <w:r w:rsidRPr="00F73863">
        <w:rPr>
          <w:rFonts w:ascii="Times New Roman" w:eastAsia="等线" w:hAnsi="Times New Roman" w:cs="Times New Roman"/>
          <w:sz w:val="20"/>
          <w:szCs w:val="20"/>
          <w:lang w:eastAsia="en-US"/>
        </w:rPr>
        <w:t>Deployment Scenario 2 with Topology 2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(D2T2), taking into account of Rel-19 conclusion</w:t>
      </w:r>
      <w:r w:rsidR="004B301E">
        <w:rPr>
          <w:rFonts w:ascii="Times New Roman" w:eastAsia="等线" w:hAnsi="Times New Roman" w:cs="Times New Roman"/>
          <w:sz w:val="20"/>
          <w:szCs w:val="20"/>
          <w:lang w:eastAsia="en-US"/>
        </w:rPr>
        <w:t>s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in </w:t>
      </w:r>
      <w:r w:rsidR="004B301E">
        <w:rPr>
          <w:rFonts w:ascii="Times New Roman" w:eastAsia="等线" w:hAnsi="Times New Roman" w:cs="Times New Roman"/>
          <w:sz w:val="20"/>
          <w:szCs w:val="20"/>
          <w:lang w:eastAsia="en-US"/>
        </w:rPr>
        <w:t>s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tudy phase</w:t>
      </w:r>
      <w:r w:rsidR="001C096E">
        <w:rPr>
          <w:rFonts w:ascii="Times New Roman" w:hAnsi="Times New Roman" w:cs="Times New Roman"/>
          <w:sz w:val="20"/>
          <w:szCs w:val="20"/>
        </w:rPr>
        <w:t>:</w:t>
      </w:r>
    </w:p>
    <w:p w14:paraId="0CD5C18E" w14:textId="4B4D9DE4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procedure for</w:t>
      </w:r>
      <w:r w:rsidR="00B21674">
        <w:rPr>
          <w:rFonts w:ascii="Times New Roman" w:hAnsi="Times New Roman" w:cs="Times New Roman"/>
          <w:sz w:val="20"/>
          <w:szCs w:val="20"/>
        </w:rPr>
        <w:t xml:space="preserve"> forwarding</w:t>
      </w:r>
      <w:r>
        <w:rPr>
          <w:rFonts w:ascii="Times New Roman" w:hAnsi="Times New Roman" w:cs="Times New Roman"/>
          <w:sz w:val="20"/>
          <w:szCs w:val="20"/>
        </w:rPr>
        <w:t xml:space="preserve"> A-IoT related information </w:t>
      </w:r>
      <w:r w:rsidR="00B21674">
        <w:rPr>
          <w:rFonts w:ascii="Times New Roman" w:hAnsi="Times New Roman" w:cs="Times New Roman"/>
          <w:sz w:val="20"/>
          <w:szCs w:val="20"/>
        </w:rPr>
        <w:t xml:space="preserve">between </w:t>
      </w:r>
      <w:r w:rsidR="005F245A">
        <w:rPr>
          <w:rFonts w:ascii="Times New Roman" w:hAnsi="Times New Roman" w:cs="Times New Roman"/>
          <w:sz w:val="20"/>
          <w:szCs w:val="20"/>
        </w:rPr>
        <w:t xml:space="preserve">UE reader and device </w:t>
      </w:r>
      <w:r>
        <w:rPr>
          <w:rFonts w:ascii="Times New Roman" w:hAnsi="Times New Roman" w:cs="Times New Roman"/>
          <w:sz w:val="20"/>
          <w:szCs w:val="20"/>
        </w:rPr>
        <w:t xml:space="preserve">(only 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RRC-based architecture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 is supported</w:t>
      </w:r>
      <w:r>
        <w:rPr>
          <w:rFonts w:ascii="Times New Roman" w:hAnsi="Times New Roman" w:cs="Times New Roman"/>
          <w:sz w:val="20"/>
          <w:szCs w:val="20"/>
        </w:rPr>
        <w:t>);</w:t>
      </w:r>
    </w:p>
    <w:p w14:paraId="18FFB8B9" w14:textId="77777777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A-IoT radio resource allocation;</w:t>
      </w:r>
    </w:p>
    <w:p w14:paraId="43FEA7C3" w14:textId="2838DA14" w:rsidR="003E6D03" w:rsidRPr="003E6D0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Identify RAN2 impact to support UE authorization and UE reader selection, if any;</w:t>
      </w:r>
    </w:p>
    <w:p w14:paraId="6AAF5C11" w14:textId="32F4B2AD" w:rsidR="003E6D03" w:rsidRDefault="003E6D0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F73863">
        <w:rPr>
          <w:rFonts w:ascii="Times New Roman" w:hAnsi="Times New Roman" w:cs="Times New Roman"/>
          <w:sz w:val="20"/>
          <w:szCs w:val="20"/>
        </w:rPr>
        <w:t>How UE reader handles the A-IoT operations upon RLF and HO.</w:t>
      </w:r>
    </w:p>
    <w:p w14:paraId="7077696A" w14:textId="77777777" w:rsidR="00F73863" w:rsidRPr="003E6D0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 w:cs="Times New Roman"/>
          <w:sz w:val="20"/>
          <w:szCs w:val="20"/>
        </w:rPr>
      </w:pPr>
    </w:p>
    <w:p w14:paraId="6E651FF7" w14:textId="139E9145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Nov</w:t>
      </w:r>
      <w:r w:rsidRPr="009B7125">
        <w:rPr>
          <w:rFonts w:ascii="Times New Roman" w:hAnsi="Times New Roman" w:cs="Times New Roman"/>
          <w:b/>
          <w:bCs/>
        </w:rPr>
        <w:t xml:space="preserve"> 2025</w:t>
      </w:r>
    </w:p>
    <w:p w14:paraId="3546B29D" w14:textId="1D9D1EB9" w:rsidR="009B7125" w:rsidRPr="00506527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(0.5 TU)</w:t>
      </w:r>
    </w:p>
    <w:p w14:paraId="1AC000E5" w14:textId="24FEF506" w:rsidR="003E6D0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Continue to discuss the following aspects </w:t>
      </w:r>
      <w:r w:rsidRPr="00F73863"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for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eastAsia="en-US"/>
        </w:rPr>
        <w:t>supporing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Device 1 in D2T2 and conclude some of them:</w:t>
      </w:r>
    </w:p>
    <w:p w14:paraId="352C5D3A" w14:textId="0F0ACE33" w:rsidR="00F73863" w:rsidRDefault="005F245A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procedure for forwarding A-IoT related information</w:t>
      </w:r>
      <w:r w:rsidR="00F73863">
        <w:rPr>
          <w:rFonts w:ascii="Times New Roman" w:hAnsi="Times New Roman" w:cs="Times New Roman"/>
          <w:sz w:val="20"/>
          <w:szCs w:val="20"/>
        </w:rPr>
        <w:t>;</w:t>
      </w:r>
    </w:p>
    <w:p w14:paraId="02013AE3" w14:textId="77777777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A-IoT radio resource allocation;</w:t>
      </w:r>
    </w:p>
    <w:p w14:paraId="043CCE84" w14:textId="77777777" w:rsidR="00F73863" w:rsidRPr="003E6D0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Identify RAN2 impact to support UE authorization and UE reader selection, if any;</w:t>
      </w:r>
    </w:p>
    <w:p w14:paraId="2BCB4C56" w14:textId="6F123D57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How UE reader handles the A-IoT operations upon RLF and HO.</w:t>
      </w:r>
    </w:p>
    <w:p w14:paraId="29C835CE" w14:textId="77777777" w:rsidR="00F73863" w:rsidRPr="00F73863" w:rsidRDefault="00F73863" w:rsidP="00F73863">
      <w:pPr>
        <w:spacing w:before="60"/>
        <w:rPr>
          <w:rFonts w:ascii="Times New Roman" w:hAnsi="Times New Roman" w:cs="Times New Roman"/>
          <w:sz w:val="20"/>
          <w:szCs w:val="20"/>
        </w:rPr>
      </w:pPr>
    </w:p>
    <w:p w14:paraId="33C532BA" w14:textId="670070CB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Feb</w:t>
      </w:r>
      <w:r w:rsidRPr="009B712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6</w:t>
      </w:r>
    </w:p>
    <w:p w14:paraId="60208162" w14:textId="5A056FC1" w:rsidR="009B7125" w:rsidRPr="00506527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(1 TU)</w:t>
      </w:r>
    </w:p>
    <w:p w14:paraId="710AE69A" w14:textId="3976A997" w:rsidR="00C4772A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Conclude the main issues for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eastAsia="en-US"/>
        </w:rPr>
        <w:t>supporing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eastAsia="en-US"/>
        </w:rPr>
        <w:t xml:space="preserve"> Device 1 in D2T2</w:t>
      </w:r>
      <w:r w:rsidR="00C4772A">
        <w:rPr>
          <w:rFonts w:ascii="Times New Roman" w:hAnsi="Times New Roman" w:cs="Times New Roman"/>
          <w:sz w:val="20"/>
          <w:szCs w:val="20"/>
        </w:rPr>
        <w:t>:</w:t>
      </w:r>
    </w:p>
    <w:p w14:paraId="14685A76" w14:textId="74E14DB3" w:rsidR="00F73863" w:rsidRDefault="005F245A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procedure for forwarding A-IoT related information</w:t>
      </w:r>
      <w:r w:rsidR="00F73863">
        <w:rPr>
          <w:rFonts w:ascii="Times New Roman" w:hAnsi="Times New Roman" w:cs="Times New Roman"/>
          <w:sz w:val="20"/>
          <w:szCs w:val="20"/>
        </w:rPr>
        <w:t>;</w:t>
      </w:r>
    </w:p>
    <w:p w14:paraId="02631911" w14:textId="77777777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A-IoT radio resource allocation;</w:t>
      </w:r>
    </w:p>
    <w:p w14:paraId="2EC55D7F" w14:textId="77777777" w:rsidR="00F73863" w:rsidRPr="003E6D0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Identify RAN2 impact to support UE authorization and UE reader selection, if any;</w:t>
      </w:r>
    </w:p>
    <w:p w14:paraId="64A08D14" w14:textId="0E59D5F1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How UE reader handles the A-IoT operations upon RLF and HO.</w:t>
      </w:r>
    </w:p>
    <w:p w14:paraId="27713746" w14:textId="77777777" w:rsidR="00F73863" w:rsidRPr="00F73863" w:rsidRDefault="00F73863" w:rsidP="00F73863">
      <w:pPr>
        <w:spacing w:before="60"/>
        <w:rPr>
          <w:rFonts w:ascii="Times New Roman" w:hAnsi="Times New Roman" w:cs="Times New Roman"/>
          <w:sz w:val="20"/>
          <w:szCs w:val="20"/>
        </w:rPr>
      </w:pPr>
    </w:p>
    <w:p w14:paraId="7A388963" w14:textId="29833EA7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Apr</w:t>
      </w:r>
      <w:r w:rsidRPr="009B712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6</w:t>
      </w:r>
    </w:p>
    <w:p w14:paraId="7EA398CE" w14:textId="634B987B" w:rsidR="009B7125" w:rsidRPr="00506527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bis (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TU)</w:t>
      </w:r>
    </w:p>
    <w:p w14:paraId="1952BCF0" w14:textId="09F9E4CD" w:rsidR="009B7125" w:rsidRDefault="008763DA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bookmarkStart w:id="4" w:name="_Hlk210139037"/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nitial discussion on the support of </w:t>
      </w:r>
      <w:r w:rsidR="00F73863">
        <w:rPr>
          <w:rFonts w:ascii="Times New Roman" w:hAnsi="Times New Roman" w:cs="Times New Roman"/>
          <w:sz w:val="20"/>
          <w:szCs w:val="20"/>
        </w:rPr>
        <w:t xml:space="preserve">active Device(s)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in Topology 1:</w:t>
      </w:r>
    </w:p>
    <w:p w14:paraId="61DD17DC" w14:textId="08212FBC" w:rsidR="008763DA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DO-A specific procedure design</w:t>
      </w:r>
      <w:r>
        <w:rPr>
          <w:rFonts w:ascii="Times New Roman" w:hAnsi="Times New Roman"/>
          <w:sz w:val="20"/>
          <w:szCs w:val="20"/>
        </w:rPr>
        <w:t>;</w:t>
      </w:r>
    </w:p>
    <w:p w14:paraId="4321DF1B" w14:textId="4A62832D" w:rsidR="00F73863" w:rsidRP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F73863">
        <w:rPr>
          <w:rFonts w:ascii="Times New Roman" w:eastAsia="等线" w:hAnsi="Times New Roman" w:cs="Times New Roman" w:hint="eastAsia"/>
          <w:sz w:val="20"/>
          <w:szCs w:val="20"/>
          <w:lang w:val="en-GB" w:eastAsia="en-GB"/>
        </w:rPr>
        <w:t>P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aging and random access for active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D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evice(s)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;</w:t>
      </w:r>
    </w:p>
    <w:p w14:paraId="7286638F" w14:textId="0A8F5B39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Other higher layer signaling/procedure design to </w:t>
      </w:r>
      <w:proofErr w:type="spellStart"/>
      <w:r>
        <w:rPr>
          <w:rFonts w:ascii="Times New Roman" w:hAnsi="Times New Roman"/>
          <w:sz w:val="20"/>
          <w:szCs w:val="20"/>
        </w:rPr>
        <w:t>acomadate</w:t>
      </w:r>
      <w:proofErr w:type="spellEnd"/>
      <w:r>
        <w:rPr>
          <w:rFonts w:ascii="Times New Roman" w:hAnsi="Times New Roman"/>
          <w:sz w:val="20"/>
          <w:szCs w:val="20"/>
        </w:rPr>
        <w:t xml:space="preserve"> L1 design for active Devices;</w:t>
      </w:r>
    </w:p>
    <w:p w14:paraId="38AB4098" w14:textId="274BF213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3CB10C6C" w14:textId="06CD58FA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nitial discussion on device (un)availability for active Device(s):</w:t>
      </w:r>
    </w:p>
    <w:bookmarkEnd w:id="4"/>
    <w:p w14:paraId="0CC0D4DB" w14:textId="08E65166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Identify the </w:t>
      </w:r>
      <w:proofErr w:type="spellStart"/>
      <w:r>
        <w:rPr>
          <w:rFonts w:ascii="Times New Roman" w:hAnsi="Times New Roman"/>
          <w:sz w:val="20"/>
          <w:szCs w:val="20"/>
        </w:rPr>
        <w:t>candicate</w:t>
      </w:r>
      <w:proofErr w:type="spellEnd"/>
      <w:r>
        <w:rPr>
          <w:rFonts w:ascii="Times New Roman" w:hAnsi="Times New Roman"/>
          <w:sz w:val="20"/>
          <w:szCs w:val="20"/>
        </w:rPr>
        <w:t xml:space="preserve"> solutions;</w:t>
      </w:r>
    </w:p>
    <w:p w14:paraId="27929028" w14:textId="7D5E1CF0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37D48861" w14:textId="772C3965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May</w:t>
      </w:r>
      <w:r w:rsidRPr="009B712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6</w:t>
      </w:r>
    </w:p>
    <w:p w14:paraId="3016C4D6" w14:textId="5BDBA1F7" w:rsidR="009B7125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TU)</w:t>
      </w:r>
    </w:p>
    <w:p w14:paraId="72C953CB" w14:textId="30777482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 xml:space="preserve">Further discussion on the support of active Device(s)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in Topology 1:</w:t>
      </w:r>
    </w:p>
    <w:p w14:paraId="30A083F7" w14:textId="77777777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lastRenderedPageBreak/>
        <w:t>DO-A specific procedure design</w:t>
      </w:r>
      <w:r>
        <w:rPr>
          <w:rFonts w:ascii="Times New Roman" w:hAnsi="Times New Roman"/>
          <w:sz w:val="20"/>
          <w:szCs w:val="20"/>
        </w:rPr>
        <w:t>;</w:t>
      </w:r>
    </w:p>
    <w:p w14:paraId="18F35FE4" w14:textId="77777777" w:rsidR="00F73863" w:rsidRP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F73863">
        <w:rPr>
          <w:rFonts w:ascii="Times New Roman" w:eastAsia="等线" w:hAnsi="Times New Roman" w:cs="Times New Roman" w:hint="eastAsia"/>
          <w:sz w:val="20"/>
          <w:szCs w:val="20"/>
          <w:lang w:val="en-GB" w:eastAsia="en-GB"/>
        </w:rPr>
        <w:t>P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aging and random access for active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D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evice(s)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;</w:t>
      </w:r>
    </w:p>
    <w:p w14:paraId="4BB27A68" w14:textId="77777777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Other higher layer signaling/procedure design to </w:t>
      </w:r>
      <w:proofErr w:type="spellStart"/>
      <w:r>
        <w:rPr>
          <w:rFonts w:ascii="Times New Roman" w:hAnsi="Times New Roman"/>
          <w:sz w:val="20"/>
          <w:szCs w:val="20"/>
        </w:rPr>
        <w:t>acomadate</w:t>
      </w:r>
      <w:proofErr w:type="spellEnd"/>
      <w:r>
        <w:rPr>
          <w:rFonts w:ascii="Times New Roman" w:hAnsi="Times New Roman"/>
          <w:sz w:val="20"/>
          <w:szCs w:val="20"/>
        </w:rPr>
        <w:t xml:space="preserve"> L1 design for active Devices;</w:t>
      </w:r>
    </w:p>
    <w:p w14:paraId="190EB3B0" w14:textId="77777777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3116A9A2" w14:textId="77777777" w:rsidR="004B301E" w:rsidRPr="004B301E" w:rsidRDefault="00F73863" w:rsidP="004B301E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Further </w:t>
      </w:r>
      <w:r w:rsidR="004B301E" w:rsidRPr="004B301E">
        <w:rPr>
          <w:rFonts w:ascii="Times New Roman" w:hAnsi="Times New Roman" w:cs="Times New Roman"/>
          <w:sz w:val="20"/>
          <w:szCs w:val="20"/>
        </w:rPr>
        <w:t>discussion on device (un)availability for active Device(s):</w:t>
      </w:r>
    </w:p>
    <w:p w14:paraId="74D94E71" w14:textId="36C277FE" w:rsidR="00F73863" w:rsidRPr="00F73863" w:rsidRDefault="004B301E" w:rsidP="004B301E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 xml:space="preserve">Continue to discuss </w:t>
      </w:r>
      <w:r w:rsidRPr="004B301E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4B301E">
        <w:rPr>
          <w:rFonts w:ascii="Times New Roman" w:hAnsi="Times New Roman" w:cs="Times New Roman"/>
          <w:sz w:val="20"/>
          <w:szCs w:val="20"/>
        </w:rPr>
        <w:t>candicate</w:t>
      </w:r>
      <w:proofErr w:type="spellEnd"/>
      <w:r w:rsidRPr="004B301E">
        <w:rPr>
          <w:rFonts w:ascii="Times New Roman" w:hAnsi="Times New Roman" w:cs="Times New Roman"/>
          <w:sz w:val="20"/>
          <w:szCs w:val="20"/>
        </w:rPr>
        <w:t xml:space="preserve"> solutions</w:t>
      </w:r>
      <w:r w:rsidR="00F73863">
        <w:rPr>
          <w:rFonts w:ascii="Times New Roman" w:hAnsi="Times New Roman" w:cs="Times New Roman"/>
          <w:sz w:val="20"/>
          <w:szCs w:val="20"/>
        </w:rPr>
        <w:t>;</w:t>
      </w:r>
    </w:p>
    <w:p w14:paraId="221F06E0" w14:textId="77777777" w:rsidR="00F73863" w:rsidRDefault="00F73863" w:rsidP="00F73863">
      <w:pPr>
        <w:pStyle w:val="afd"/>
        <w:spacing w:before="60"/>
        <w:ind w:left="840" w:firstLineChars="0" w:firstLine="0"/>
        <w:rPr>
          <w:rFonts w:ascii="Times New Roman" w:eastAsia="等线" w:hAnsi="Times New Roman" w:cs="Times New Roman"/>
          <w:sz w:val="20"/>
          <w:szCs w:val="20"/>
          <w:lang w:eastAsia="en-US"/>
        </w:rPr>
      </w:pPr>
    </w:p>
    <w:p w14:paraId="362A7889" w14:textId="298F21BE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Aug</w:t>
      </w:r>
      <w:r w:rsidRPr="009B712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6</w:t>
      </w:r>
    </w:p>
    <w:p w14:paraId="174DE129" w14:textId="4C2BC8CF" w:rsidR="009B7125" w:rsidRPr="005E5D8E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E5D8E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 w:rsidRPr="005E5D8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E5D8E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 w:rsidRPr="005E5D8E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5E5D8E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F73863" w:rsidRPr="005E5D8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E5D8E">
        <w:rPr>
          <w:rFonts w:ascii="Times New Roman" w:hAnsi="Times New Roman" w:cs="Times New Roman"/>
          <w:b/>
          <w:bCs/>
          <w:sz w:val="20"/>
          <w:szCs w:val="20"/>
        </w:rPr>
        <w:t xml:space="preserve"> TU)</w:t>
      </w:r>
    </w:p>
    <w:p w14:paraId="41004FF0" w14:textId="77777777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 xml:space="preserve">Further discussion on the support of active Device(s)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in Topology 1:</w:t>
      </w:r>
    </w:p>
    <w:p w14:paraId="44077976" w14:textId="3E1B3440" w:rsidR="00F73863" w:rsidRDefault="009A2577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9A2577">
        <w:rPr>
          <w:rFonts w:ascii="Times New Roman" w:eastAsia="等线" w:hAnsi="Times New Roman" w:cs="Times New Roman"/>
          <w:sz w:val="20"/>
          <w:szCs w:val="20"/>
          <w:lang w:val="en-GB"/>
        </w:rPr>
        <w:t>Convergence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on</w:t>
      </w:r>
      <w:r w:rsidRPr="009A257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the main issues for </w:t>
      </w:r>
      <w:r w:rsidR="00F73863"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DO-A specific procedure design</w:t>
      </w:r>
      <w:r w:rsidR="00F73863">
        <w:rPr>
          <w:rFonts w:ascii="Times New Roman" w:hAnsi="Times New Roman"/>
          <w:sz w:val="20"/>
          <w:szCs w:val="20"/>
        </w:rPr>
        <w:t>;</w:t>
      </w:r>
    </w:p>
    <w:p w14:paraId="6DCB8FE9" w14:textId="252D994A" w:rsidR="00F73863" w:rsidRPr="00F73863" w:rsidRDefault="009A2577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9A2577">
        <w:rPr>
          <w:rFonts w:ascii="Times New Roman" w:eastAsia="等线" w:hAnsi="Times New Roman" w:cs="Times New Roman"/>
          <w:sz w:val="20"/>
          <w:szCs w:val="20"/>
          <w:lang w:val="en-GB"/>
        </w:rPr>
        <w:t>Convergence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on</w:t>
      </w:r>
      <w:r w:rsid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 the main issues for </w:t>
      </w:r>
      <w:r w:rsidR="00F73863" w:rsidRPr="00F73863">
        <w:rPr>
          <w:rFonts w:ascii="Times New Roman" w:eastAsia="等线" w:hAnsi="Times New Roman" w:cs="Times New Roman" w:hint="eastAsia"/>
          <w:sz w:val="20"/>
          <w:szCs w:val="20"/>
          <w:lang w:val="en-GB" w:eastAsia="en-GB"/>
        </w:rPr>
        <w:t>P</w:t>
      </w:r>
      <w:r w:rsidR="00F73863"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aging and </w:t>
      </w:r>
      <w:proofErr w:type="gramStart"/>
      <w:r w:rsidR="00F73863"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random access</w:t>
      </w:r>
      <w:proofErr w:type="gramEnd"/>
      <w:r w:rsidR="00F73863"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 </w:t>
      </w:r>
      <w:r w:rsid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specific impact </w:t>
      </w:r>
      <w:r w:rsidR="00F73863"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for active </w:t>
      </w:r>
      <w:r w:rsid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D</w:t>
      </w:r>
      <w:r w:rsidR="00F73863"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evice(s)</w:t>
      </w:r>
      <w:r w:rsid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;</w:t>
      </w:r>
    </w:p>
    <w:p w14:paraId="355CDB00" w14:textId="5A9616DE" w:rsidR="00F73863" w:rsidRDefault="009A2577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9A2577">
        <w:rPr>
          <w:rFonts w:ascii="Times New Roman" w:hAnsi="Times New Roman"/>
          <w:sz w:val="20"/>
          <w:szCs w:val="20"/>
        </w:rPr>
        <w:t>Convergence</w:t>
      </w:r>
      <w:r w:rsidR="00F7386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on </w:t>
      </w:r>
      <w:r w:rsidR="00F73863">
        <w:rPr>
          <w:rFonts w:ascii="Times New Roman" w:hAnsi="Times New Roman"/>
          <w:sz w:val="20"/>
          <w:szCs w:val="20"/>
        </w:rPr>
        <w:t xml:space="preserve">the higher layer signaling/procedure design to </w:t>
      </w:r>
      <w:proofErr w:type="spellStart"/>
      <w:r w:rsidR="00F73863">
        <w:rPr>
          <w:rFonts w:ascii="Times New Roman" w:hAnsi="Times New Roman"/>
          <w:sz w:val="20"/>
          <w:szCs w:val="20"/>
        </w:rPr>
        <w:t>acomadate</w:t>
      </w:r>
      <w:proofErr w:type="spellEnd"/>
      <w:r w:rsidR="00F73863">
        <w:rPr>
          <w:rFonts w:ascii="Times New Roman" w:hAnsi="Times New Roman"/>
          <w:sz w:val="20"/>
          <w:szCs w:val="20"/>
        </w:rPr>
        <w:t xml:space="preserve"> L1 design for active Devices;</w:t>
      </w:r>
    </w:p>
    <w:p w14:paraId="464A647E" w14:textId="77777777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2EFE1948" w14:textId="494EF854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>Further discussion on device (un)availability for active Device(s):</w:t>
      </w:r>
    </w:p>
    <w:p w14:paraId="46C387A3" w14:textId="58F80E3F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Pr="00F73863">
        <w:rPr>
          <w:rFonts w:ascii="Times New Roman" w:hAnsi="Times New Roman"/>
          <w:sz w:val="20"/>
          <w:szCs w:val="20"/>
        </w:rPr>
        <w:t>own select the candidate solutions.</w:t>
      </w:r>
    </w:p>
    <w:p w14:paraId="5AD59871" w14:textId="55811EED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4E3EC5A6" w14:textId="3BF7BC14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>Initial discussion on the support of active Device(s) in D2T2:</w:t>
      </w:r>
    </w:p>
    <w:p w14:paraId="593142AD" w14:textId="5B207B4C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Identify the active Device(s) specific aspects on top of the design for Device 1, including the support of DO-A traffic;</w:t>
      </w:r>
    </w:p>
    <w:p w14:paraId="558C5DF0" w14:textId="04FC92FD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2699EF6F" w14:textId="7709C73D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Oct</w:t>
      </w:r>
      <w:r>
        <w:rPr>
          <w:rFonts w:ascii="Times New Roman" w:hAnsi="Times New Roman" w:cs="Times New Roman"/>
          <w:b/>
          <w:bCs/>
        </w:rPr>
        <w:t xml:space="preserve"> </w:t>
      </w:r>
      <w:r w:rsidRPr="009B7125">
        <w:rPr>
          <w:rFonts w:ascii="Times New Roman" w:hAnsi="Times New Roman" w:cs="Times New Roman"/>
          <w:b/>
          <w:bCs/>
        </w:rPr>
        <w:t>202</w:t>
      </w:r>
      <w:r>
        <w:rPr>
          <w:rFonts w:ascii="Times New Roman" w:hAnsi="Times New Roman" w:cs="Times New Roman"/>
          <w:b/>
          <w:bCs/>
        </w:rPr>
        <w:t>6</w:t>
      </w:r>
    </w:p>
    <w:p w14:paraId="7493C748" w14:textId="4AE7AFC2" w:rsidR="009B7125" w:rsidRPr="00506527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bis (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TU)</w:t>
      </w:r>
    </w:p>
    <w:p w14:paraId="43F44BC0" w14:textId="77777777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 xml:space="preserve">Further discussion on the support of active Device(s)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in Topology 1:</w:t>
      </w:r>
    </w:p>
    <w:p w14:paraId="0E0ACE68" w14:textId="5A363A8C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Conclude</w:t>
      </w:r>
      <w:r w:rsidR="00977699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 on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 the main 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DO-A specific procedure design</w:t>
      </w:r>
      <w:r>
        <w:rPr>
          <w:rFonts w:ascii="Times New Roman" w:hAnsi="Times New Roman"/>
          <w:sz w:val="20"/>
          <w:szCs w:val="20"/>
        </w:rPr>
        <w:t>;</w:t>
      </w:r>
    </w:p>
    <w:p w14:paraId="4F9D3476" w14:textId="55CD19E3" w:rsidR="00F73863" w:rsidRP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Conclude </w:t>
      </w:r>
      <w:r w:rsidR="00977699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on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the main </w:t>
      </w:r>
      <w:r w:rsidRPr="00F73863">
        <w:rPr>
          <w:rFonts w:ascii="Times New Roman" w:eastAsia="等线" w:hAnsi="Times New Roman" w:cs="Times New Roman" w:hint="eastAsia"/>
          <w:sz w:val="20"/>
          <w:szCs w:val="20"/>
          <w:lang w:val="en-GB" w:eastAsia="en-GB"/>
        </w:rPr>
        <w:t>P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aging and </w:t>
      </w:r>
      <w:proofErr w:type="gramStart"/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random access</w:t>
      </w:r>
      <w:proofErr w:type="gramEnd"/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specific impact 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for active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D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evice(s)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;</w:t>
      </w:r>
    </w:p>
    <w:p w14:paraId="5CF2740C" w14:textId="681F5F6B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Conclude </w:t>
      </w:r>
      <w:r w:rsidR="00977699">
        <w:rPr>
          <w:rFonts w:ascii="Times New Roman" w:hAnsi="Times New Roman"/>
          <w:sz w:val="20"/>
          <w:szCs w:val="20"/>
        </w:rPr>
        <w:t xml:space="preserve">on </w:t>
      </w:r>
      <w:r>
        <w:rPr>
          <w:rFonts w:ascii="Times New Roman" w:hAnsi="Times New Roman"/>
          <w:sz w:val="20"/>
          <w:szCs w:val="20"/>
        </w:rPr>
        <w:t xml:space="preserve">the higher layer signaling/procedure design to </w:t>
      </w:r>
      <w:proofErr w:type="spellStart"/>
      <w:r>
        <w:rPr>
          <w:rFonts w:ascii="Times New Roman" w:hAnsi="Times New Roman"/>
          <w:sz w:val="20"/>
          <w:szCs w:val="20"/>
        </w:rPr>
        <w:t>acomadate</w:t>
      </w:r>
      <w:proofErr w:type="spellEnd"/>
      <w:r>
        <w:rPr>
          <w:rFonts w:ascii="Times New Roman" w:hAnsi="Times New Roman"/>
          <w:sz w:val="20"/>
          <w:szCs w:val="20"/>
        </w:rPr>
        <w:t xml:space="preserve"> L1 design for active Devices;</w:t>
      </w:r>
    </w:p>
    <w:p w14:paraId="5C5AE0C0" w14:textId="00175867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76C66C8C" w14:textId="77777777" w:rsidR="004B301E" w:rsidRDefault="004B301E" w:rsidP="004B301E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F73863">
        <w:rPr>
          <w:rFonts w:ascii="Times New Roman" w:hAnsi="Times New Roman" w:cs="Times New Roman"/>
          <w:sz w:val="20"/>
          <w:szCs w:val="20"/>
        </w:rPr>
        <w:t xml:space="preserve">[Subject to Sep 2026 RAN] </w:t>
      </w:r>
      <w:r>
        <w:rPr>
          <w:rFonts w:ascii="Times New Roman" w:hAnsi="Times New Roman" w:cs="Times New Roman"/>
          <w:sz w:val="20"/>
          <w:szCs w:val="20"/>
        </w:rPr>
        <w:t>Further discussion on the support of active Device(s) in D2T2:</w:t>
      </w:r>
    </w:p>
    <w:p w14:paraId="353F2912" w14:textId="77777777" w:rsidR="004B301E" w:rsidRDefault="004B301E" w:rsidP="004B301E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Uu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procedure for DO-A related information;</w:t>
      </w:r>
    </w:p>
    <w:p w14:paraId="531779C5" w14:textId="77777777" w:rsidR="004B301E" w:rsidRDefault="004B301E" w:rsidP="004B301E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A-IoT radio resource allocation specific to active Device(s);</w:t>
      </w:r>
    </w:p>
    <w:p w14:paraId="0239999A" w14:textId="77777777" w:rsidR="004B301E" w:rsidRDefault="004B301E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256D1146" w14:textId="77777777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>Further discussion on device (un)availability for active Device(s):</w:t>
      </w:r>
    </w:p>
    <w:p w14:paraId="643C7701" w14:textId="00A1CD6C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F73863">
        <w:rPr>
          <w:rFonts w:ascii="Times New Roman" w:hAnsi="Times New Roman"/>
          <w:sz w:val="20"/>
          <w:szCs w:val="20"/>
        </w:rPr>
        <w:t xml:space="preserve">onclude the </w:t>
      </w:r>
      <w:r>
        <w:rPr>
          <w:rFonts w:ascii="Times New Roman" w:hAnsi="Times New Roman"/>
          <w:sz w:val="20"/>
          <w:szCs w:val="20"/>
        </w:rPr>
        <w:t>details</w:t>
      </w:r>
      <w:r w:rsidRPr="00F73863">
        <w:rPr>
          <w:rFonts w:ascii="Times New Roman" w:hAnsi="Times New Roman"/>
          <w:sz w:val="20"/>
          <w:szCs w:val="20"/>
        </w:rPr>
        <w:t>.</w:t>
      </w:r>
    </w:p>
    <w:p w14:paraId="74DC9EC0" w14:textId="77777777" w:rsidR="008763DA" w:rsidRPr="008763DA" w:rsidRDefault="008763DA" w:rsidP="00F73863">
      <w:pPr>
        <w:pStyle w:val="afd"/>
        <w:spacing w:after="240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5D72BA9D" w14:textId="4CFBA1C2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Nov</w:t>
      </w:r>
      <w:r w:rsidR="004B301E">
        <w:rPr>
          <w:rFonts w:ascii="Times New Roman" w:hAnsi="Times New Roman" w:cs="Times New Roman"/>
          <w:b/>
          <w:bCs/>
        </w:rPr>
        <w:t xml:space="preserve"> </w:t>
      </w:r>
      <w:r w:rsidRPr="009B7125">
        <w:rPr>
          <w:rFonts w:ascii="Times New Roman" w:hAnsi="Times New Roman" w:cs="Times New Roman"/>
          <w:b/>
          <w:bCs/>
        </w:rPr>
        <w:t>202</w:t>
      </w:r>
      <w:r>
        <w:rPr>
          <w:rFonts w:ascii="Times New Roman" w:hAnsi="Times New Roman" w:cs="Times New Roman"/>
          <w:b/>
          <w:bCs/>
        </w:rPr>
        <w:t>6</w:t>
      </w:r>
    </w:p>
    <w:p w14:paraId="7324EE31" w14:textId="6643AAC8" w:rsidR="009B7125" w:rsidRPr="00506527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4B301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TU)</w:t>
      </w:r>
    </w:p>
    <w:p w14:paraId="4CE5DB6D" w14:textId="77777777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 xml:space="preserve">Further discussion on the support of active Device(s) </w:t>
      </w:r>
      <w:r>
        <w:rPr>
          <w:rFonts w:ascii="Times New Roman" w:eastAsia="等线" w:hAnsi="Times New Roman" w:cs="Times New Roman"/>
          <w:sz w:val="20"/>
          <w:szCs w:val="20"/>
          <w:lang w:eastAsia="en-US"/>
        </w:rPr>
        <w:t>in Topology 1:</w:t>
      </w:r>
    </w:p>
    <w:p w14:paraId="291FD4FE" w14:textId="523BE73A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Conclude </w:t>
      </w:r>
      <w:r w:rsidR="00977699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on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the remaining issues for 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DO-A specific procedure design</w:t>
      </w:r>
      <w:r>
        <w:rPr>
          <w:rFonts w:ascii="Times New Roman" w:hAnsi="Times New Roman"/>
          <w:sz w:val="20"/>
          <w:szCs w:val="20"/>
        </w:rPr>
        <w:t>;</w:t>
      </w:r>
    </w:p>
    <w:p w14:paraId="453AD96F" w14:textId="29788AF8" w:rsidR="00F73863" w:rsidRP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Conclude </w:t>
      </w:r>
      <w:r w:rsidR="00977699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on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the remaining issues for </w:t>
      </w:r>
      <w:r w:rsidRPr="00F73863">
        <w:rPr>
          <w:rFonts w:ascii="Times New Roman" w:eastAsia="等线" w:hAnsi="Times New Roman" w:cs="Times New Roman" w:hint="eastAsia"/>
          <w:sz w:val="20"/>
          <w:szCs w:val="20"/>
          <w:lang w:val="en-GB" w:eastAsia="en-GB"/>
        </w:rPr>
        <w:t>P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aging and </w:t>
      </w:r>
      <w:proofErr w:type="gramStart"/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random access</w:t>
      </w:r>
      <w:proofErr w:type="gramEnd"/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specific impact 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 xml:space="preserve">for active 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D</w:t>
      </w:r>
      <w:r w:rsidRPr="00F73863">
        <w:rPr>
          <w:rFonts w:ascii="Times New Roman" w:eastAsia="等线" w:hAnsi="Times New Roman" w:cs="Times New Roman"/>
          <w:sz w:val="20"/>
          <w:szCs w:val="20"/>
          <w:lang w:val="en-GB" w:eastAsia="en-GB"/>
        </w:rPr>
        <w:t>evice(s)</w:t>
      </w:r>
      <w:r>
        <w:rPr>
          <w:rFonts w:ascii="Times New Roman" w:eastAsia="等线" w:hAnsi="Times New Roman" w:cs="Times New Roman"/>
          <w:sz w:val="20"/>
          <w:szCs w:val="20"/>
          <w:lang w:val="en-GB" w:eastAsia="en-GB"/>
        </w:rPr>
        <w:t>;</w:t>
      </w:r>
    </w:p>
    <w:p w14:paraId="7DB443E6" w14:textId="5AD64D2E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Conclude </w:t>
      </w:r>
      <w:r w:rsidR="00977699">
        <w:rPr>
          <w:rFonts w:ascii="Times New Roman" w:hAnsi="Times New Roman"/>
          <w:sz w:val="20"/>
          <w:szCs w:val="20"/>
        </w:rPr>
        <w:t xml:space="preserve">on </w:t>
      </w:r>
      <w:r>
        <w:rPr>
          <w:rFonts w:ascii="Times New Roman" w:hAnsi="Times New Roman"/>
          <w:sz w:val="20"/>
          <w:szCs w:val="20"/>
        </w:rPr>
        <w:t xml:space="preserve">the higher layer signaling/procedure design to </w:t>
      </w:r>
      <w:proofErr w:type="spellStart"/>
      <w:r>
        <w:rPr>
          <w:rFonts w:ascii="Times New Roman" w:hAnsi="Times New Roman"/>
          <w:sz w:val="20"/>
          <w:szCs w:val="20"/>
        </w:rPr>
        <w:t>acomadate</w:t>
      </w:r>
      <w:proofErr w:type="spellEnd"/>
      <w:r>
        <w:rPr>
          <w:rFonts w:ascii="Times New Roman" w:hAnsi="Times New Roman"/>
          <w:sz w:val="20"/>
          <w:szCs w:val="20"/>
        </w:rPr>
        <w:t xml:space="preserve"> L1 design for active Devices;</w:t>
      </w:r>
    </w:p>
    <w:p w14:paraId="079DC0D3" w14:textId="7150EEA8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734AEFDE" w14:textId="77777777" w:rsidR="004B301E" w:rsidRDefault="004B301E" w:rsidP="004B301E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 w:rsidRPr="00F73863">
        <w:rPr>
          <w:rFonts w:ascii="Times New Roman" w:hAnsi="Times New Roman" w:cs="Times New Roman"/>
          <w:sz w:val="20"/>
          <w:szCs w:val="20"/>
        </w:rPr>
        <w:t xml:space="preserve">[Subject to Sep 2026 RAN] </w:t>
      </w:r>
      <w:r>
        <w:rPr>
          <w:rFonts w:ascii="Times New Roman" w:hAnsi="Times New Roman" w:cs="Times New Roman"/>
          <w:sz w:val="20"/>
          <w:szCs w:val="20"/>
        </w:rPr>
        <w:t>Further discussion on the support of active Device(s) in D2T2:</w:t>
      </w:r>
    </w:p>
    <w:p w14:paraId="1CE101E6" w14:textId="0BC56FB9" w:rsidR="004B301E" w:rsidRDefault="004B301E" w:rsidP="004B301E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Conclude </w:t>
      </w:r>
      <w:r w:rsidR="00977699">
        <w:rPr>
          <w:rFonts w:ascii="Times New Roman" w:hAnsi="Times New Roman" w:cs="Times New Roman"/>
          <w:sz w:val="20"/>
          <w:szCs w:val="20"/>
        </w:rPr>
        <w:t xml:space="preserve">on </w:t>
      </w:r>
      <w:proofErr w:type="spellStart"/>
      <w:r>
        <w:rPr>
          <w:rFonts w:ascii="Times New Roman" w:hAnsi="Times New Roman" w:cs="Times New Roman"/>
          <w:sz w:val="20"/>
          <w:szCs w:val="20"/>
        </w:rPr>
        <w:t>Uu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procedure for DO-A related information;</w:t>
      </w:r>
    </w:p>
    <w:p w14:paraId="7F129DE8" w14:textId="00EC27DB" w:rsidR="004B301E" w:rsidRPr="00F73863" w:rsidRDefault="004B301E" w:rsidP="004B301E">
      <w:pPr>
        <w:pStyle w:val="afd"/>
        <w:numPr>
          <w:ilvl w:val="1"/>
          <w:numId w:val="29"/>
        </w:numPr>
        <w:spacing w:before="60" w:after="24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Conclude </w:t>
      </w:r>
      <w:r w:rsidR="00977699">
        <w:rPr>
          <w:rFonts w:ascii="Times New Roman" w:hAnsi="Times New Roman" w:cs="Times New Roman"/>
          <w:sz w:val="20"/>
          <w:szCs w:val="20"/>
        </w:rPr>
        <w:t xml:space="preserve">on </w:t>
      </w:r>
      <w:r w:rsidRPr="00F73863">
        <w:rPr>
          <w:rFonts w:ascii="Times New Roman" w:hAnsi="Times New Roman" w:cs="Times New Roman"/>
          <w:sz w:val="20"/>
          <w:szCs w:val="20"/>
        </w:rPr>
        <w:t>A-IoT radio resource allocation specific to active Device(s);</w:t>
      </w:r>
    </w:p>
    <w:p w14:paraId="49FB1247" w14:textId="77777777" w:rsidR="00F73863" w:rsidRDefault="00F73863" w:rsidP="00F73863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eastAsia="等线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>Further discussion on device (un)availability for active Device(s):</w:t>
      </w:r>
    </w:p>
    <w:p w14:paraId="3FF90D67" w14:textId="4EA3A554" w:rsidR="00F73863" w:rsidRDefault="00F73863" w:rsidP="00F73863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Pr="00F73863">
        <w:rPr>
          <w:rFonts w:ascii="Times New Roman" w:hAnsi="Times New Roman"/>
          <w:sz w:val="20"/>
          <w:szCs w:val="20"/>
        </w:rPr>
        <w:t xml:space="preserve">onclude </w:t>
      </w:r>
      <w:r w:rsidR="00977699">
        <w:rPr>
          <w:rFonts w:ascii="Times New Roman" w:hAnsi="Times New Roman"/>
          <w:sz w:val="20"/>
          <w:szCs w:val="20"/>
        </w:rPr>
        <w:t xml:space="preserve">on </w:t>
      </w:r>
      <w:r w:rsidRPr="00F73863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>details</w:t>
      </w:r>
      <w:r w:rsidRPr="00F73863">
        <w:rPr>
          <w:rFonts w:ascii="Times New Roman" w:hAnsi="Times New Roman"/>
          <w:sz w:val="20"/>
          <w:szCs w:val="20"/>
        </w:rPr>
        <w:t>.</w:t>
      </w:r>
    </w:p>
    <w:p w14:paraId="62B5C2DC" w14:textId="77777777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5B454B8D" w14:textId="59C4D40B" w:rsidR="00506527" w:rsidRDefault="00506527" w:rsidP="001C096E">
      <w:pPr>
        <w:pStyle w:val="afd"/>
        <w:spacing w:after="240"/>
        <w:ind w:firstLineChars="0" w:firstLine="0"/>
        <w:outlineLvl w:val="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Feb</w:t>
      </w:r>
      <w:r w:rsidRPr="009B7125">
        <w:rPr>
          <w:rFonts w:ascii="Times New Roman" w:hAnsi="Times New Roman" w:cs="Times New Roman"/>
          <w:b/>
          <w:bCs/>
        </w:rPr>
        <w:t xml:space="preserve"> 202</w:t>
      </w:r>
      <w:r>
        <w:rPr>
          <w:rFonts w:ascii="Times New Roman" w:hAnsi="Times New Roman" w:cs="Times New Roman"/>
          <w:b/>
          <w:bCs/>
        </w:rPr>
        <w:t>7</w:t>
      </w:r>
    </w:p>
    <w:p w14:paraId="1BE58A82" w14:textId="10462730" w:rsidR="009B7125" w:rsidRDefault="009B7125" w:rsidP="001C096E">
      <w:pPr>
        <w:pStyle w:val="afd"/>
        <w:numPr>
          <w:ilvl w:val="0"/>
          <w:numId w:val="28"/>
        </w:numPr>
        <w:spacing w:after="240"/>
        <w:ind w:firstLineChars="0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506527">
        <w:rPr>
          <w:rFonts w:ascii="Times New Roman" w:hAnsi="Times New Roman" w:cs="Times New Roman"/>
          <w:b/>
          <w:bCs/>
          <w:sz w:val="20"/>
          <w:szCs w:val="20"/>
        </w:rPr>
        <w:t>RAN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>#13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(</w:t>
      </w:r>
      <w:r w:rsidR="00F7386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506527">
        <w:rPr>
          <w:rFonts w:ascii="Times New Roman" w:hAnsi="Times New Roman" w:cs="Times New Roman"/>
          <w:b/>
          <w:bCs/>
          <w:sz w:val="20"/>
          <w:szCs w:val="20"/>
        </w:rPr>
        <w:t xml:space="preserve"> TU)</w:t>
      </w:r>
    </w:p>
    <w:p w14:paraId="02B4AABA" w14:textId="77777777" w:rsidR="004B301E" w:rsidRPr="0028675A" w:rsidRDefault="004B301E" w:rsidP="004B301E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Further discussion on the support of active Device(s) </w:t>
      </w:r>
      <w:r w:rsidRPr="0028675A">
        <w:rPr>
          <w:rFonts w:ascii="Times New Roman" w:hAnsi="Times New Roman" w:cs="Times New Roman"/>
          <w:sz w:val="20"/>
          <w:szCs w:val="20"/>
        </w:rPr>
        <w:t>in Topology 1:</w:t>
      </w:r>
    </w:p>
    <w:p w14:paraId="68066288" w14:textId="77777777" w:rsidR="004B301E" w:rsidRDefault="004B301E" w:rsidP="004B301E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28675A">
        <w:rPr>
          <w:rFonts w:ascii="Times New Roman" w:hAnsi="Times New Roman"/>
          <w:sz w:val="20"/>
          <w:szCs w:val="20"/>
        </w:rPr>
        <w:t xml:space="preserve">Finalize the left issues for </w:t>
      </w:r>
      <w:r w:rsidRPr="00F73863">
        <w:rPr>
          <w:rFonts w:ascii="Times New Roman" w:hAnsi="Times New Roman"/>
          <w:sz w:val="20"/>
          <w:szCs w:val="20"/>
        </w:rPr>
        <w:t>DO-A specific procedure design</w:t>
      </w:r>
      <w:r>
        <w:rPr>
          <w:rFonts w:ascii="Times New Roman" w:hAnsi="Times New Roman"/>
          <w:sz w:val="20"/>
          <w:szCs w:val="20"/>
        </w:rPr>
        <w:t>;</w:t>
      </w:r>
    </w:p>
    <w:p w14:paraId="57FEE7C1" w14:textId="77777777" w:rsidR="004B301E" w:rsidRPr="00F73863" w:rsidRDefault="004B301E" w:rsidP="004B301E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28675A">
        <w:rPr>
          <w:rFonts w:ascii="Times New Roman" w:hAnsi="Times New Roman"/>
          <w:sz w:val="20"/>
          <w:szCs w:val="20"/>
        </w:rPr>
        <w:t xml:space="preserve">Finalize the left issues for </w:t>
      </w:r>
      <w:r w:rsidRPr="00F73863">
        <w:rPr>
          <w:rFonts w:ascii="Times New Roman" w:hAnsi="Times New Roman" w:hint="eastAsia"/>
          <w:sz w:val="20"/>
          <w:szCs w:val="20"/>
        </w:rPr>
        <w:t>P</w:t>
      </w:r>
      <w:r w:rsidRPr="00F73863">
        <w:rPr>
          <w:rFonts w:ascii="Times New Roman" w:hAnsi="Times New Roman"/>
          <w:sz w:val="20"/>
          <w:szCs w:val="20"/>
        </w:rPr>
        <w:t xml:space="preserve">aging and </w:t>
      </w:r>
      <w:proofErr w:type="gramStart"/>
      <w:r w:rsidRPr="00F73863">
        <w:rPr>
          <w:rFonts w:ascii="Times New Roman" w:hAnsi="Times New Roman"/>
          <w:sz w:val="20"/>
          <w:szCs w:val="20"/>
        </w:rPr>
        <w:t>random access</w:t>
      </w:r>
      <w:proofErr w:type="gramEnd"/>
      <w:r w:rsidRPr="00F73863">
        <w:rPr>
          <w:rFonts w:ascii="Times New Roman" w:hAnsi="Times New Roman"/>
          <w:sz w:val="20"/>
          <w:szCs w:val="20"/>
        </w:rPr>
        <w:t xml:space="preserve"> </w:t>
      </w:r>
      <w:r w:rsidRPr="0028675A">
        <w:rPr>
          <w:rFonts w:ascii="Times New Roman" w:hAnsi="Times New Roman"/>
          <w:sz w:val="20"/>
          <w:szCs w:val="20"/>
        </w:rPr>
        <w:t xml:space="preserve">specific impact </w:t>
      </w:r>
      <w:r w:rsidRPr="00F73863">
        <w:rPr>
          <w:rFonts w:ascii="Times New Roman" w:hAnsi="Times New Roman"/>
          <w:sz w:val="20"/>
          <w:szCs w:val="20"/>
        </w:rPr>
        <w:t xml:space="preserve">for active </w:t>
      </w:r>
      <w:r w:rsidRPr="0028675A">
        <w:rPr>
          <w:rFonts w:ascii="Times New Roman" w:hAnsi="Times New Roman"/>
          <w:sz w:val="20"/>
          <w:szCs w:val="20"/>
        </w:rPr>
        <w:t>D</w:t>
      </w:r>
      <w:r w:rsidRPr="00F73863">
        <w:rPr>
          <w:rFonts w:ascii="Times New Roman" w:hAnsi="Times New Roman"/>
          <w:sz w:val="20"/>
          <w:szCs w:val="20"/>
        </w:rPr>
        <w:t>evice(s)</w:t>
      </w:r>
      <w:r w:rsidRPr="0028675A">
        <w:rPr>
          <w:rFonts w:ascii="Times New Roman" w:hAnsi="Times New Roman"/>
          <w:sz w:val="20"/>
          <w:szCs w:val="20"/>
        </w:rPr>
        <w:t>;</w:t>
      </w:r>
    </w:p>
    <w:p w14:paraId="6E5A1322" w14:textId="1156C4AF" w:rsidR="004B301E" w:rsidRDefault="004B301E" w:rsidP="004B301E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28675A">
        <w:rPr>
          <w:rFonts w:ascii="Times New Roman" w:hAnsi="Times New Roman"/>
          <w:sz w:val="20"/>
          <w:szCs w:val="20"/>
        </w:rPr>
        <w:t>Finalize the left issues for</w:t>
      </w:r>
      <w:r>
        <w:rPr>
          <w:rFonts w:ascii="Times New Roman" w:hAnsi="Times New Roman"/>
          <w:sz w:val="20"/>
          <w:szCs w:val="20"/>
        </w:rPr>
        <w:t xml:space="preserve"> the higher layer signaling/procedure design to </w:t>
      </w:r>
      <w:proofErr w:type="spellStart"/>
      <w:r>
        <w:rPr>
          <w:rFonts w:ascii="Times New Roman" w:hAnsi="Times New Roman"/>
          <w:sz w:val="20"/>
          <w:szCs w:val="20"/>
        </w:rPr>
        <w:t>acomadate</w:t>
      </w:r>
      <w:proofErr w:type="spellEnd"/>
      <w:r>
        <w:rPr>
          <w:rFonts w:ascii="Times New Roman" w:hAnsi="Times New Roman"/>
          <w:sz w:val="20"/>
          <w:szCs w:val="20"/>
        </w:rPr>
        <w:t xml:space="preserve"> L1 design for active Devices;</w:t>
      </w:r>
    </w:p>
    <w:p w14:paraId="48C41A3B" w14:textId="77777777" w:rsidR="004B301E" w:rsidRPr="004B301E" w:rsidRDefault="004B301E" w:rsidP="004B301E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45CB869D" w14:textId="72C52671" w:rsidR="00F73863" w:rsidRPr="0028675A" w:rsidRDefault="00F73863" w:rsidP="0028675A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 w:rsidRPr="00F73863">
        <w:rPr>
          <w:rFonts w:ascii="Times New Roman" w:hAnsi="Times New Roman" w:cs="Times New Roman"/>
          <w:sz w:val="20"/>
          <w:szCs w:val="20"/>
        </w:rPr>
        <w:t xml:space="preserve">[Subject to Sep 2026 RAN] </w:t>
      </w:r>
      <w:r>
        <w:rPr>
          <w:rFonts w:ascii="Times New Roman" w:hAnsi="Times New Roman" w:cs="Times New Roman"/>
          <w:sz w:val="20"/>
          <w:szCs w:val="20"/>
        </w:rPr>
        <w:t>Finalize the discussion on the support of active Device(s) in D2T2:</w:t>
      </w:r>
    </w:p>
    <w:p w14:paraId="2BF80A88" w14:textId="304FBAC3" w:rsidR="00F73863" w:rsidRPr="0028675A" w:rsidRDefault="00F73863" w:rsidP="0028675A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28675A">
        <w:rPr>
          <w:rFonts w:ascii="Times New Roman" w:hAnsi="Times New Roman"/>
          <w:sz w:val="20"/>
          <w:szCs w:val="20"/>
        </w:rPr>
        <w:t xml:space="preserve">Finalize the left issues for </w:t>
      </w:r>
      <w:proofErr w:type="spellStart"/>
      <w:r w:rsidRPr="0028675A">
        <w:rPr>
          <w:rFonts w:ascii="Times New Roman" w:hAnsi="Times New Roman"/>
          <w:sz w:val="20"/>
          <w:szCs w:val="20"/>
        </w:rPr>
        <w:t>Uu</w:t>
      </w:r>
      <w:proofErr w:type="spellEnd"/>
      <w:r w:rsidRPr="0028675A">
        <w:rPr>
          <w:rFonts w:ascii="Times New Roman" w:hAnsi="Times New Roman"/>
          <w:sz w:val="20"/>
          <w:szCs w:val="20"/>
        </w:rPr>
        <w:t xml:space="preserve"> procedure for DO-A related information;</w:t>
      </w:r>
    </w:p>
    <w:p w14:paraId="65B8C08C" w14:textId="44131CE7" w:rsidR="00F73863" w:rsidRDefault="00F73863" w:rsidP="0028675A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28675A">
        <w:rPr>
          <w:rFonts w:ascii="Times New Roman" w:hAnsi="Times New Roman"/>
          <w:sz w:val="20"/>
          <w:szCs w:val="20"/>
        </w:rPr>
        <w:t>Finalize the left issues for A-IoT radio resource allocation specific to active Device(s);</w:t>
      </w:r>
    </w:p>
    <w:p w14:paraId="375BD272" w14:textId="77777777" w:rsidR="00F73863" w:rsidRDefault="00F73863" w:rsidP="00F73863">
      <w:pPr>
        <w:pStyle w:val="afd"/>
        <w:spacing w:before="60"/>
        <w:ind w:left="840" w:firstLineChars="0" w:firstLine="0"/>
        <w:rPr>
          <w:rFonts w:ascii="Times New Roman" w:hAnsi="Times New Roman"/>
          <w:sz w:val="20"/>
          <w:szCs w:val="20"/>
        </w:rPr>
      </w:pPr>
    </w:p>
    <w:p w14:paraId="58A534D5" w14:textId="77777777" w:rsidR="00F73863" w:rsidRPr="0028675A" w:rsidRDefault="00F73863" w:rsidP="0028675A">
      <w:pPr>
        <w:pStyle w:val="afd"/>
        <w:numPr>
          <w:ilvl w:val="0"/>
          <w:numId w:val="29"/>
        </w:numPr>
        <w:spacing w:before="6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Further discussion on device (un)availability for active Device(s):</w:t>
      </w:r>
    </w:p>
    <w:p w14:paraId="54E8ABEA" w14:textId="2F2FB5CA" w:rsidR="00F73863" w:rsidRDefault="00F73863" w:rsidP="0028675A">
      <w:pPr>
        <w:pStyle w:val="afd"/>
        <w:numPr>
          <w:ilvl w:val="1"/>
          <w:numId w:val="29"/>
        </w:numPr>
        <w:spacing w:before="60"/>
        <w:ind w:firstLineChars="0"/>
        <w:rPr>
          <w:rFonts w:ascii="Times New Roman" w:hAnsi="Times New Roman"/>
          <w:sz w:val="20"/>
          <w:szCs w:val="20"/>
        </w:rPr>
      </w:pPr>
      <w:r w:rsidRPr="0028675A">
        <w:rPr>
          <w:rFonts w:ascii="Times New Roman" w:hAnsi="Times New Roman"/>
          <w:sz w:val="20"/>
          <w:szCs w:val="20"/>
        </w:rPr>
        <w:t>Finalize the left issues</w:t>
      </w:r>
      <w:r w:rsidRPr="00F73863">
        <w:rPr>
          <w:rFonts w:ascii="Times New Roman" w:hAnsi="Times New Roman"/>
          <w:sz w:val="20"/>
          <w:szCs w:val="20"/>
        </w:rPr>
        <w:t>.</w:t>
      </w:r>
    </w:p>
    <w:p w14:paraId="646B018F" w14:textId="361C7530" w:rsidR="005C0A63" w:rsidRDefault="00AA3681" w:rsidP="009B7125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/>
          <w:sz w:val="32"/>
          <w:szCs w:val="32"/>
          <w:lang w:eastAsia="zh-CN"/>
        </w:rPr>
        <w:t>3</w:t>
      </w:r>
      <w:r>
        <w:rPr>
          <w:rFonts w:eastAsia="宋体" w:cs="Arial"/>
          <w:sz w:val="32"/>
          <w:szCs w:val="32"/>
          <w:lang w:eastAsia="zh-CN"/>
        </w:rPr>
        <w:tab/>
      </w:r>
      <w:r w:rsidR="009B7125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3B8DB3A9" w14:textId="1902ED1E" w:rsidR="009B7125" w:rsidRPr="009B7125" w:rsidRDefault="009B7125" w:rsidP="009B7125">
      <w:pPr>
        <w:pStyle w:val="afd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B7125">
        <w:rPr>
          <w:rFonts w:ascii="Times New Roman" w:hAnsi="Times New Roman" w:cs="Times New Roman"/>
          <w:sz w:val="20"/>
          <w:szCs w:val="20"/>
        </w:rPr>
        <w:t>RP-252894 Revised WI: Solutions for Ambient IoT (Internet of Things) in NR Phase 2, Huawei</w:t>
      </w:r>
    </w:p>
    <w:p w14:paraId="00EEEB7F" w14:textId="716F5A47" w:rsidR="009B7125" w:rsidRPr="009B7125" w:rsidRDefault="009B7125" w:rsidP="009B7125">
      <w:pPr>
        <w:pStyle w:val="afd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B7125">
        <w:rPr>
          <w:rFonts w:ascii="Times New Roman" w:hAnsi="Times New Roman" w:cs="Times New Roman"/>
          <w:sz w:val="20"/>
          <w:szCs w:val="20"/>
        </w:rPr>
        <w:t>RP-252964 Revised SID: Study on enhancements for solutions for Ambient IoT (Internet of Things) in NR outdoor for active devices, LG Electronics</w:t>
      </w:r>
    </w:p>
    <w:sectPr w:rsidR="009B7125" w:rsidRPr="009B7125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1B735" w14:textId="77777777" w:rsidR="00D05167" w:rsidRDefault="00D05167">
      <w:r>
        <w:separator/>
      </w:r>
    </w:p>
  </w:endnote>
  <w:endnote w:type="continuationSeparator" w:id="0">
    <w:p w14:paraId="64D29D7E" w14:textId="77777777" w:rsidR="00D05167" w:rsidRDefault="00D0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83941" w14:textId="77777777" w:rsidR="00D05167" w:rsidRDefault="00D05167">
      <w:r>
        <w:separator/>
      </w:r>
    </w:p>
  </w:footnote>
  <w:footnote w:type="continuationSeparator" w:id="0">
    <w:p w14:paraId="4854E473" w14:textId="77777777" w:rsidR="00D05167" w:rsidRDefault="00D05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869CE"/>
    <w:multiLevelType w:val="hybridMultilevel"/>
    <w:tmpl w:val="92AAE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477468"/>
    <w:multiLevelType w:val="hybridMultilevel"/>
    <w:tmpl w:val="F7A29E20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71B18"/>
    <w:multiLevelType w:val="hybridMultilevel"/>
    <w:tmpl w:val="31749564"/>
    <w:lvl w:ilvl="0" w:tplc="AC68939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615FDA"/>
    <w:multiLevelType w:val="hybridMultilevel"/>
    <w:tmpl w:val="EFEE3A3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C3494C"/>
    <w:multiLevelType w:val="hybridMultilevel"/>
    <w:tmpl w:val="7CB841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E1DBA"/>
    <w:multiLevelType w:val="hybridMultilevel"/>
    <w:tmpl w:val="57AAAE9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C3A044D"/>
    <w:multiLevelType w:val="hybridMultilevel"/>
    <w:tmpl w:val="517A179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E7618"/>
    <w:multiLevelType w:val="hybridMultilevel"/>
    <w:tmpl w:val="C234BB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790471"/>
    <w:multiLevelType w:val="hybridMultilevel"/>
    <w:tmpl w:val="404CE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AE0199"/>
    <w:multiLevelType w:val="hybridMultilevel"/>
    <w:tmpl w:val="2C9238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5C67100">
      <w:start w:val="1"/>
      <w:numFmt w:val="bullet"/>
      <w:lvlText w:val=""/>
      <w:lvlJc w:val="left"/>
      <w:pPr>
        <w:ind w:left="840" w:hanging="420"/>
      </w:pPr>
      <w:rPr>
        <w:rFonts w:ascii="Symbol" w:eastAsia="宋体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3A675A"/>
    <w:multiLevelType w:val="hybridMultilevel"/>
    <w:tmpl w:val="59BE4F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7"/>
  </w:num>
  <w:num w:numId="13">
    <w:abstractNumId w:val="20"/>
  </w:num>
  <w:num w:numId="14">
    <w:abstractNumId w:val="18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6"/>
  </w:num>
  <w:num w:numId="18">
    <w:abstractNumId w:val="1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1"/>
  </w:num>
  <w:num w:numId="23">
    <w:abstractNumId w:val="21"/>
  </w:num>
  <w:num w:numId="24">
    <w:abstractNumId w:val="23"/>
  </w:num>
  <w:num w:numId="25">
    <w:abstractNumId w:val="15"/>
  </w:num>
  <w:num w:numId="26">
    <w:abstractNumId w:val="24"/>
  </w:num>
  <w:num w:numId="27">
    <w:abstractNumId w:val="19"/>
  </w:num>
  <w:num w:numId="28">
    <w:abstractNumId w:val="10"/>
  </w:num>
  <w:num w:numId="29">
    <w:abstractNumId w:val="25"/>
  </w:num>
  <w:num w:numId="30">
    <w:abstractNumId w:val="13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046E8"/>
    <w:rsid w:val="00112C4C"/>
    <w:rsid w:val="00145D43"/>
    <w:rsid w:val="001562B4"/>
    <w:rsid w:val="0016286B"/>
    <w:rsid w:val="0016582C"/>
    <w:rsid w:val="001670C1"/>
    <w:rsid w:val="001763A1"/>
    <w:rsid w:val="00182E22"/>
    <w:rsid w:val="00191183"/>
    <w:rsid w:val="00192C46"/>
    <w:rsid w:val="001A7B60"/>
    <w:rsid w:val="001B6CDC"/>
    <w:rsid w:val="001B7A65"/>
    <w:rsid w:val="001C096E"/>
    <w:rsid w:val="001D2CB8"/>
    <w:rsid w:val="001E41F3"/>
    <w:rsid w:val="001E48D4"/>
    <w:rsid w:val="002017EF"/>
    <w:rsid w:val="002218D6"/>
    <w:rsid w:val="0022697A"/>
    <w:rsid w:val="0026004D"/>
    <w:rsid w:val="00262C39"/>
    <w:rsid w:val="002636A7"/>
    <w:rsid w:val="00274611"/>
    <w:rsid w:val="0027588B"/>
    <w:rsid w:val="00275D12"/>
    <w:rsid w:val="002769EB"/>
    <w:rsid w:val="002860C4"/>
    <w:rsid w:val="0028675A"/>
    <w:rsid w:val="002A37C8"/>
    <w:rsid w:val="002A47EF"/>
    <w:rsid w:val="002B23F9"/>
    <w:rsid w:val="002B24C6"/>
    <w:rsid w:val="002B5741"/>
    <w:rsid w:val="002B5B7A"/>
    <w:rsid w:val="002C238A"/>
    <w:rsid w:val="002D0836"/>
    <w:rsid w:val="002E4F41"/>
    <w:rsid w:val="002E595A"/>
    <w:rsid w:val="00305409"/>
    <w:rsid w:val="00311A57"/>
    <w:rsid w:val="00317204"/>
    <w:rsid w:val="003262B2"/>
    <w:rsid w:val="0035319E"/>
    <w:rsid w:val="00353346"/>
    <w:rsid w:val="00370C9B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6D03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0633"/>
    <w:rsid w:val="004A1950"/>
    <w:rsid w:val="004A20E3"/>
    <w:rsid w:val="004B301E"/>
    <w:rsid w:val="004B75B7"/>
    <w:rsid w:val="004F242B"/>
    <w:rsid w:val="00501900"/>
    <w:rsid w:val="00506527"/>
    <w:rsid w:val="005124D6"/>
    <w:rsid w:val="0051580D"/>
    <w:rsid w:val="00516C46"/>
    <w:rsid w:val="00520062"/>
    <w:rsid w:val="00533072"/>
    <w:rsid w:val="00533BB7"/>
    <w:rsid w:val="00540E46"/>
    <w:rsid w:val="00546D8E"/>
    <w:rsid w:val="00564BDC"/>
    <w:rsid w:val="00581623"/>
    <w:rsid w:val="00581960"/>
    <w:rsid w:val="005908FA"/>
    <w:rsid w:val="00592D74"/>
    <w:rsid w:val="00592FB9"/>
    <w:rsid w:val="005A5E7E"/>
    <w:rsid w:val="005A69EE"/>
    <w:rsid w:val="005C0A63"/>
    <w:rsid w:val="005C4D70"/>
    <w:rsid w:val="005E2C44"/>
    <w:rsid w:val="005E3D2A"/>
    <w:rsid w:val="005E4D8A"/>
    <w:rsid w:val="005E5D8E"/>
    <w:rsid w:val="005F2108"/>
    <w:rsid w:val="005F245A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01009"/>
    <w:rsid w:val="0071052A"/>
    <w:rsid w:val="00711130"/>
    <w:rsid w:val="0072058F"/>
    <w:rsid w:val="0073367E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4873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2CDA"/>
    <w:rsid w:val="00823AAF"/>
    <w:rsid w:val="008279FA"/>
    <w:rsid w:val="00845D17"/>
    <w:rsid w:val="00852489"/>
    <w:rsid w:val="008579E4"/>
    <w:rsid w:val="008626E7"/>
    <w:rsid w:val="0086574F"/>
    <w:rsid w:val="00870EE7"/>
    <w:rsid w:val="008763DA"/>
    <w:rsid w:val="00883E2E"/>
    <w:rsid w:val="008B1F20"/>
    <w:rsid w:val="008C4751"/>
    <w:rsid w:val="008F686C"/>
    <w:rsid w:val="009017EE"/>
    <w:rsid w:val="00901C3F"/>
    <w:rsid w:val="00913222"/>
    <w:rsid w:val="00913548"/>
    <w:rsid w:val="00916443"/>
    <w:rsid w:val="00917C9F"/>
    <w:rsid w:val="00936638"/>
    <w:rsid w:val="00955FBC"/>
    <w:rsid w:val="00972525"/>
    <w:rsid w:val="00973506"/>
    <w:rsid w:val="00977699"/>
    <w:rsid w:val="009777D9"/>
    <w:rsid w:val="00980876"/>
    <w:rsid w:val="009824D9"/>
    <w:rsid w:val="00991B88"/>
    <w:rsid w:val="00995252"/>
    <w:rsid w:val="00996397"/>
    <w:rsid w:val="009A1081"/>
    <w:rsid w:val="009A2577"/>
    <w:rsid w:val="009A35D0"/>
    <w:rsid w:val="009A579D"/>
    <w:rsid w:val="009B7125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A3681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10B68"/>
    <w:rsid w:val="00B21674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4772A"/>
    <w:rsid w:val="00C51E6C"/>
    <w:rsid w:val="00C5481B"/>
    <w:rsid w:val="00C573F0"/>
    <w:rsid w:val="00C6695C"/>
    <w:rsid w:val="00C74ED2"/>
    <w:rsid w:val="00C76DDA"/>
    <w:rsid w:val="00C8351F"/>
    <w:rsid w:val="00C945DB"/>
    <w:rsid w:val="00C95985"/>
    <w:rsid w:val="00C95B80"/>
    <w:rsid w:val="00CA6304"/>
    <w:rsid w:val="00CB512D"/>
    <w:rsid w:val="00CC5026"/>
    <w:rsid w:val="00CE5C0E"/>
    <w:rsid w:val="00D03F9A"/>
    <w:rsid w:val="00D05167"/>
    <w:rsid w:val="00D104E0"/>
    <w:rsid w:val="00D157AF"/>
    <w:rsid w:val="00D202FA"/>
    <w:rsid w:val="00D338B8"/>
    <w:rsid w:val="00D33B36"/>
    <w:rsid w:val="00D35F6F"/>
    <w:rsid w:val="00D608C3"/>
    <w:rsid w:val="00D61EF1"/>
    <w:rsid w:val="00D63018"/>
    <w:rsid w:val="00D95B9C"/>
    <w:rsid w:val="00D96016"/>
    <w:rsid w:val="00DB66FE"/>
    <w:rsid w:val="00DD563D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D1B49"/>
    <w:rsid w:val="00EE0733"/>
    <w:rsid w:val="00EE6D0E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3863"/>
    <w:rsid w:val="00F75006"/>
    <w:rsid w:val="00F77D84"/>
    <w:rsid w:val="00F83D6F"/>
    <w:rsid w:val="00F9031B"/>
    <w:rsid w:val="00FA55A0"/>
    <w:rsid w:val="00FA6FED"/>
    <w:rsid w:val="00FB6386"/>
    <w:rsid w:val="00FB7DE3"/>
    <w:rsid w:val="00FD5317"/>
    <w:rsid w:val="00FE006E"/>
    <w:rsid w:val="00FE5789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E7E"/>
    <w:rPr>
      <w:rFonts w:ascii="宋体" w:eastAsia="宋体" w:hAnsi="宋体" w:cs="宋体"/>
      <w:sz w:val="24"/>
      <w:szCs w:val="24"/>
      <w:lang w:val="en-US"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9A3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uiPriority w:val="34"/>
    <w:qFormat/>
    <w:rsid w:val="009B7125"/>
    <w:pPr>
      <w:ind w:firstLineChars="200" w:firstLine="420"/>
    </w:pPr>
  </w:style>
  <w:style w:type="paragraph" w:styleId="afe">
    <w:name w:val="Date"/>
    <w:basedOn w:val="a"/>
    <w:next w:val="a"/>
    <w:link w:val="aff"/>
    <w:rsid w:val="009B7125"/>
    <w:pPr>
      <w:ind w:leftChars="2500" w:left="100"/>
    </w:pPr>
  </w:style>
  <w:style w:type="character" w:customStyle="1" w:styleId="aff">
    <w:name w:val="日期 字符"/>
    <w:basedOn w:val="a0"/>
    <w:link w:val="afe"/>
    <w:rsid w:val="009B7125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Rapp3</cp:lastModifiedBy>
  <cp:revision>2</cp:revision>
  <cp:lastPrinted>1899-12-31T23:00:00Z</cp:lastPrinted>
  <dcterms:created xsi:type="dcterms:W3CDTF">2025-10-02T22:55:00Z</dcterms:created>
  <dcterms:modified xsi:type="dcterms:W3CDTF">2025-10-02T22:55:00Z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